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-68580</wp:posOffset>
                </wp:positionV>
                <wp:extent cx="2642870" cy="1140460"/>
                <wp:effectExtent l="0" t="0" r="5080" b="254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287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color w:val="333399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color w:val="333399"/>
                                <w:sz w:val="24"/>
                                <w:szCs w:val="24"/>
                                <w:lang w:eastAsia="el-GR"/>
                              </w:rPr>
                              <w:drawing>
                                <wp:inline distT="0" distB="0" distL="114300" distR="114300">
                                  <wp:extent cx="409575" cy="409575"/>
                                  <wp:effectExtent l="0" t="0" r="9525" b="9525"/>
                                  <wp:docPr id="2" name="Picture 1" descr="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1" descr="ED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09575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0000FF"/>
                                          </a:solidFill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rFonts w:cs="Calibri"/>
                                <w:color w:val="4F81BD"/>
                              </w:rPr>
                            </w:pPr>
                            <w:r>
                              <w:rPr>
                                <w:rFonts w:cs="Calibri"/>
                                <w:color w:val="4F81BD"/>
                              </w:rPr>
                              <w:t>ΕΛΛΗΝΙΚΗ ΔΗΜΟΚΡΑΤΙΑ</w:t>
                            </w:r>
                          </w:p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rFonts w:cs="Calibri"/>
                                <w:color w:val="4F81BD"/>
                              </w:rPr>
                            </w:pPr>
                            <w:r>
                              <w:rPr>
                                <w:rFonts w:cs="Calibri"/>
                                <w:color w:val="4F81BD"/>
                              </w:rPr>
                              <w:t>ΥΠΟΥΡΓΕΙΟ ΠΟΛΙΤΙΣΜΟΥ ΚΑΙ ΑΘΛΗΤΙΣΜΟΥ</w:t>
                            </w:r>
                          </w:p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</w:rPr>
                            </w:pPr>
                            <w:r>
                              <w:rPr>
                                <w:rFonts w:cs="Calibri"/>
                                <w:color w:val="4F81BD"/>
                              </w:rPr>
                              <w:t xml:space="preserve">ΓΡΑΦΕΙΟ ΤΥΠΟΥ </w:t>
                            </w:r>
                          </w:p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>------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0pt;margin-top:-5.4pt;height:89.8pt;width:208.1pt;z-index:251660288;mso-width-relative:page;mso-height-relative:page;" fillcolor="#FFFFFF" filled="t" stroked="f" coordsize="21600,21600" o:gfxdata="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BkzWii&#10;1QAAAAgBAAAPAAAAAAAAAAEAIAAAACIAAABkcnMvZG93bnJldi54bWxQSwECFAAUAAAACACHTuJA&#10;csXmqLIBAABlAwAADgAAAAAAAAABACAAAAAkAQAAZHJzL2Uyb0RvYy54bWxQSwUGAAAAAAYABgBZ&#10;AQAASAUAAAAA&#10;">
                <v:fill on="t" focussize="0,0"/>
                <v:stroke on="f" weight="2.25p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after="0" w:line="240" w:lineRule="auto"/>
                        <w:jc w:val="center"/>
                        <w:rPr>
                          <w:color w:val="333399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color w:val="333399"/>
                          <w:sz w:val="24"/>
                          <w:szCs w:val="24"/>
                          <w:lang w:eastAsia="el-GR"/>
                        </w:rPr>
                        <w:drawing>
                          <wp:inline distT="0" distB="0" distL="114300" distR="114300">
                            <wp:extent cx="409575" cy="409575"/>
                            <wp:effectExtent l="0" t="0" r="9525" b="9525"/>
                            <wp:docPr id="2" name="Picture 1" descr="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1" descr="ED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09575" cy="409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FF"/>
                                    </a:solidFill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spacing w:after="0" w:line="240" w:lineRule="auto"/>
                        <w:jc w:val="center"/>
                        <w:rPr>
                          <w:rFonts w:cs="Calibri"/>
                          <w:color w:val="4F81BD"/>
                        </w:rPr>
                      </w:pPr>
                      <w:r>
                        <w:rPr>
                          <w:rFonts w:cs="Calibri"/>
                          <w:color w:val="4F81BD"/>
                        </w:rPr>
                        <w:t>ΕΛΛΗΝΙΚΗ ΔΗΜΟΚΡΑΤΙΑ</w:t>
                      </w:r>
                    </w:p>
                    <w:p>
                      <w:pPr>
                        <w:spacing w:after="0" w:line="240" w:lineRule="auto"/>
                        <w:jc w:val="center"/>
                        <w:rPr>
                          <w:rFonts w:cs="Calibri"/>
                          <w:color w:val="4F81BD"/>
                        </w:rPr>
                      </w:pPr>
                      <w:r>
                        <w:rPr>
                          <w:rFonts w:cs="Calibri"/>
                          <w:color w:val="4F81BD"/>
                        </w:rPr>
                        <w:t>ΥΠΟΥΡΓΕΙΟ ΠΟΛΙΤΙΣΜΟΥ ΚΑΙ ΑΘΛΗΤΙΣΜΟΥ</w:t>
                      </w:r>
                    </w:p>
                    <w:p>
                      <w:pPr>
                        <w:spacing w:after="0" w:line="240" w:lineRule="auto"/>
                        <w:jc w:val="center"/>
                        <w:rPr>
                          <w:color w:val="4F81BD"/>
                        </w:rPr>
                      </w:pPr>
                      <w:r>
                        <w:rPr>
                          <w:rFonts w:cs="Calibri"/>
                          <w:color w:val="4F81BD"/>
                        </w:rPr>
                        <w:t xml:space="preserve">ΓΡΑΦΕΙΟ ΤΥΠΟΥ </w:t>
                      </w:r>
                    </w:p>
                    <w:p>
                      <w:pPr>
                        <w:spacing w:after="0" w:line="240" w:lineRule="auto"/>
                        <w:jc w:val="center"/>
                        <w:rPr>
                          <w:color w:val="4F81BD"/>
                          <w:sz w:val="20"/>
                          <w:szCs w:val="20"/>
                        </w:rPr>
                      </w:pPr>
                      <w:r>
                        <w:rPr>
                          <w:color w:val="4F81BD"/>
                          <w:sz w:val="20"/>
                          <w:szCs w:val="20"/>
                        </w:rPr>
                        <w:t>------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FF0000"/>
          <w:sz w:val="24"/>
          <w:szCs w:val="24"/>
        </w:rPr>
        <w:t xml:space="preserve"> </w:t>
      </w:r>
    </w:p>
    <w:p>
      <w:pPr>
        <w:spacing w:after="0" w:line="240" w:lineRule="auto"/>
        <w:jc w:val="center"/>
        <w:rPr>
          <w:sz w:val="24"/>
          <w:szCs w:val="24"/>
        </w:rPr>
      </w:pPr>
    </w:p>
    <w:p>
      <w:pPr>
        <w:spacing w:after="0" w:line="240" w:lineRule="auto"/>
        <w:ind w:left="-284"/>
        <w:jc w:val="center"/>
        <w:rPr>
          <w:sz w:val="24"/>
          <w:szCs w:val="24"/>
        </w:rPr>
      </w:pPr>
    </w:p>
    <w:p>
      <w:pPr>
        <w:spacing w:before="60" w:after="0" w:line="240" w:lineRule="auto"/>
        <w:jc w:val="center"/>
      </w:pPr>
    </w:p>
    <w:p>
      <w:pPr>
        <w:spacing w:after="0" w:line="240" w:lineRule="auto"/>
        <w:jc w:val="center"/>
        <w:rPr>
          <w:sz w:val="20"/>
          <w:szCs w:val="20"/>
        </w:rPr>
      </w:pPr>
    </w:p>
    <w:p>
      <w:pPr>
        <w:spacing w:after="0" w:line="240" w:lineRule="auto"/>
        <w:jc w:val="center"/>
        <w:rPr>
          <w:sz w:val="20"/>
          <w:szCs w:val="20"/>
        </w:rPr>
      </w:pPr>
      <w:r>
        <w:rPr>
          <w:color w:val="FF0000"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64135</wp:posOffset>
                </wp:positionV>
                <wp:extent cx="2654300" cy="250190"/>
                <wp:effectExtent l="0" t="0" r="12700" b="16510"/>
                <wp:wrapNone/>
                <wp:docPr id="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0" cy="250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Text Box 3" o:spid="_x0000_s1026" o:spt="202" type="#_x0000_t202" style="position:absolute;left:0pt;margin-left:-0.9pt;margin-top:5.05pt;height:19.7pt;width:209pt;z-index:251658240;mso-width-relative:page;mso-height-relative:page;" fillcolor="#FFFFFF" filled="t" stroked="f" coordsize="21600,21600" o:gfxdata="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DWVcvHYAAAACAEAAA8A&#10;AAAAAAAAAQAgAAAAIgAAAGRycy9kb3ducmV2LnhtbFBLAQIUABQAAAAIAIdO4kBpmx9HpQEAAEAD&#10;AAAOAAAAAAAAAAEAIAAAACcBAABkcnMvZTJvRG9jLnhtbFBLBQYAAAAABgAGAFkBAAA+BQAAAAA=&#10;">
                <v:fill on="t" focussize="0,0"/>
                <v:stroke on="f" weight="2.25pt"/>
                <v:imagedata o:title=""/>
                <o:lock v:ext="edit" aspectratio="f"/>
                <v:textbox>
                  <w:txbxContent>
                    <w:p>
                      <w:r>
                        <w:rPr>
                          <w:color w:val="4F81BD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after="0" w:line="240" w:lineRule="auto"/>
      </w:pPr>
      <w:r>
        <w:rPr>
          <w:color w:val="FF0000"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159385</wp:posOffset>
                </wp:positionV>
                <wp:extent cx="2642870" cy="249555"/>
                <wp:effectExtent l="0" t="0" r="5080" b="17145"/>
                <wp:wrapNone/>
                <wp:docPr id="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2870" cy="24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Text Box 4" o:spid="_x0000_s1026" o:spt="202" type="#_x0000_t202" style="position:absolute;left:0pt;margin-left:0pt;margin-top:12.55pt;height:19.65pt;width:208.1pt;z-index:251659264;mso-width-relative:page;mso-height-relative:page;" fillcolor="#FFFFFF" filled="t" stroked="f" coordsize="21600,21600" o:gfxdata="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RDvG4tcAAAAGAQAADwAAAAAA&#10;AAABACAAAAAiAAAAZHJzL2Rvd25yZXYueG1sUEsBAhQAFAAAAAgAh07iQOAjRFSiAQAAQAMAAA4A&#10;AAAAAAAAAQAgAAAAJgEAAGRycy9lMm9Eb2MueG1sUEsFBgAAAAAGAAYAWQEAADoFAAAAAA==&#10;">
                <v:fill on="t" focussize="0,0"/>
                <v:stroke on="f" weight="2.25pt"/>
                <v:imagedata o:title=""/>
                <o:lock v:ext="edit" aspectratio="f"/>
                <v:textbox>
                  <w:txbxContent>
                    <w:p>
                      <w:pPr>
                        <w:spacing w:after="0" w:line="240" w:lineRule="auto"/>
                        <w:jc w:val="center"/>
                        <w:rPr>
                          <w:color w:val="4F81BD"/>
                          <w:sz w:val="20"/>
                          <w:szCs w:val="20"/>
                        </w:rPr>
                      </w:pP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rPr>
          <w:sz w:val="24"/>
          <w:szCs w:val="24"/>
          <w:lang w:val="en-US"/>
        </w:rPr>
      </w:pPr>
    </w:p>
    <w:p>
      <w:pPr>
        <w:pStyle w:val="7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Αθήνα, 1</w:t>
      </w:r>
      <w:r>
        <w:rPr>
          <w:rFonts w:ascii="Calibri" w:hAnsi="Calibri" w:cs="Calibri"/>
          <w:lang w:val="el-GR"/>
        </w:rPr>
        <w:t xml:space="preserve"> Νοεμβρίου</w:t>
      </w:r>
      <w:r>
        <w:rPr>
          <w:rFonts w:ascii="Calibri" w:hAnsi="Calibri" w:cs="Calibri"/>
        </w:rPr>
        <w:t xml:space="preserve"> 2018</w:t>
      </w:r>
    </w:p>
    <w:p>
      <w:pPr>
        <w:pStyle w:val="7"/>
        <w:jc w:val="right"/>
        <w:rPr>
          <w:rFonts w:ascii="Calibri" w:hAnsi="Calibri" w:cs="Calibri"/>
        </w:rPr>
      </w:pPr>
    </w:p>
    <w:p>
      <w:pPr>
        <w:pStyle w:val="7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ΔΕΛΤΙΟ ΤΥΠΟΥ</w:t>
      </w:r>
    </w:p>
    <w:p>
      <w:pPr>
        <w:pStyle w:val="7"/>
        <w:jc w:val="center"/>
        <w:rPr>
          <w:rFonts w:ascii="Calibri" w:hAnsi="Calibri" w:cs="Calibri"/>
          <w:b/>
          <w:bCs/>
          <w:lang w:val="el-GR"/>
        </w:rPr>
      </w:pPr>
      <w:bookmarkStart w:id="0" w:name="_GoBack"/>
      <w:r>
        <w:rPr>
          <w:rFonts w:ascii="Calibri" w:hAnsi="Calibri" w:cs="Calibri"/>
          <w:b/>
          <w:bCs/>
          <w:lang w:val="el-GR"/>
        </w:rPr>
        <w:t>Ημερίδα με θέμα «Ο πολιτισμός ως μέσο επανένταξης των κρατουμένων» στην Ταινιοθήκη της Ελλάδος</w:t>
      </w:r>
    </w:p>
    <w:bookmarkEnd w:id="0"/>
    <w:p>
      <w:pPr>
        <w:pStyle w:val="7"/>
        <w:jc w:val="both"/>
        <w:rPr>
          <w:rFonts w:ascii="Calibri" w:hAnsi="Calibri" w:cs="Calibri"/>
        </w:rPr>
      </w:pPr>
    </w:p>
    <w:p>
      <w:pPr>
        <w:spacing w:line="240" w:lineRule="auto"/>
        <w:jc w:val="both"/>
        <w:rPr>
          <w:rFonts w:ascii="Calibri" w:hAnsi="Calibri" w:eastAsia="Times New Roman" w:cs="Times New Roman"/>
          <w:color w:val="000000"/>
          <w:sz w:val="24"/>
          <w:szCs w:val="24"/>
          <w:shd w:val="clear" w:color="auto" w:fill="FFFFFF"/>
          <w:lang w:val="en-US" w:eastAsia="el-GR"/>
        </w:rPr>
      </w:pPr>
      <w:r>
        <w:rPr>
          <w:rFonts w:ascii="Calibri" w:hAnsi="Calibri" w:eastAsia="Times New Roman" w:cs="Times New Roman"/>
          <w:color w:val="000000"/>
          <w:sz w:val="24"/>
          <w:szCs w:val="24"/>
          <w:shd w:val="clear" w:color="auto" w:fill="FFFFFF"/>
          <w:lang w:eastAsia="el-GR"/>
        </w:rPr>
        <w:t>Ημερίδα</w:t>
      </w:r>
      <w:r>
        <w:rPr>
          <w:rFonts w:ascii="Calibri" w:hAnsi="Calibri" w:eastAsia="Times New Roman" w:cs="Times New Roman"/>
          <w:color w:val="000000"/>
          <w:sz w:val="24"/>
          <w:szCs w:val="24"/>
          <w:shd w:val="clear" w:color="auto" w:fill="FFFFFF"/>
          <w:lang w:val="en-US" w:eastAsia="el-GR"/>
        </w:rPr>
        <w:t xml:space="preserve"> με θέμα «Ο πολιτισμός ως μέσο επανένταξης των κρατουμένων» διοργανώνει η</w:t>
      </w:r>
      <w:r>
        <w:rPr>
          <w:rFonts w:ascii="Calibri" w:hAnsi="Calibri" w:eastAsia="Times New Roman" w:cs="Times New Roman"/>
          <w:color w:val="000000"/>
          <w:sz w:val="24"/>
          <w:szCs w:val="24"/>
          <w:shd w:val="clear" w:color="auto" w:fill="FFFFFF"/>
          <w:lang w:eastAsia="el-GR"/>
        </w:rPr>
        <w:t xml:space="preserve"> Διεύθυνση Παραστατικών Τεχνών και Κινηματογραφου της Γενικής Διεύθυνσης Σύγχρονου Πολιτισμού του Υπουργείου Πολιτισμού </w:t>
      </w:r>
      <w:r>
        <w:rPr>
          <w:rFonts w:ascii="Calibri" w:hAnsi="Calibri" w:eastAsia="Times New Roman" w:cs="Times New Roman"/>
          <w:color w:val="000000"/>
          <w:sz w:val="24"/>
          <w:szCs w:val="24"/>
          <w:shd w:val="clear" w:color="auto" w:fill="FFFFFF"/>
          <w:lang w:val="el-GR" w:eastAsia="el-GR"/>
        </w:rPr>
        <w:t>και</w:t>
      </w:r>
      <w:r>
        <w:rPr>
          <w:rFonts w:ascii="Calibri" w:hAnsi="Calibri" w:eastAsia="Times New Roman" w:cs="Times New Roman"/>
          <w:color w:val="000000"/>
          <w:sz w:val="24"/>
          <w:szCs w:val="24"/>
          <w:shd w:val="clear" w:color="auto" w:fill="FFFFFF"/>
          <w:lang w:eastAsia="el-GR"/>
        </w:rPr>
        <w:t xml:space="preserve"> Αθλητισμού</w:t>
      </w:r>
      <w:r>
        <w:rPr>
          <w:rFonts w:ascii="Calibri" w:hAnsi="Calibri" w:eastAsia="Times New Roman" w:cs="Times New Roman"/>
          <w:color w:val="000000"/>
          <w:sz w:val="24"/>
          <w:szCs w:val="24"/>
          <w:shd w:val="clear" w:color="auto" w:fill="FFFFFF"/>
          <w:lang w:val="en-US" w:eastAsia="el-GR"/>
        </w:rPr>
        <w:t>,</w:t>
      </w:r>
      <w:r>
        <w:rPr>
          <w:rFonts w:ascii="Calibri" w:hAnsi="Calibri" w:eastAsia="Times New Roman" w:cs="Times New Roman"/>
          <w:color w:val="000000"/>
          <w:sz w:val="24"/>
          <w:szCs w:val="24"/>
          <w:shd w:val="clear" w:color="auto" w:fill="FFFFFF"/>
          <w:lang w:eastAsia="el-GR"/>
        </w:rPr>
        <w:t xml:space="preserve"> σε συνεργασία με το Εργαστήριο Αστεακής Εγκληματολογίας του Παντείου Πανεπιστημίου</w:t>
      </w:r>
      <w:r>
        <w:rPr>
          <w:rFonts w:ascii="Calibri" w:hAnsi="Calibri" w:eastAsia="Times New Roman" w:cs="Times New Roman"/>
          <w:color w:val="000000"/>
          <w:sz w:val="24"/>
          <w:szCs w:val="24"/>
          <w:shd w:val="clear" w:color="auto" w:fill="FFFFFF"/>
          <w:lang w:val="en-US" w:eastAsia="el-GR"/>
        </w:rPr>
        <w:t>.</w:t>
      </w:r>
    </w:p>
    <w:p>
      <w:pPr>
        <w:spacing w:line="240" w:lineRule="auto"/>
        <w:jc w:val="both"/>
        <w:rPr>
          <w:rFonts w:ascii="Calibri" w:hAnsi="Calibri" w:eastAsia="Times New Roman" w:cs="Times New Roman"/>
          <w:color w:val="000000"/>
          <w:sz w:val="24"/>
          <w:szCs w:val="24"/>
          <w:shd w:val="clear" w:color="auto" w:fill="FFFFFF"/>
          <w:lang w:val="en-US" w:eastAsia="el-GR"/>
        </w:rPr>
      </w:pPr>
      <w:r>
        <w:rPr>
          <w:rFonts w:ascii="Calibri" w:hAnsi="Calibri" w:eastAsia="Times New Roman" w:cs="Times New Roman"/>
          <w:color w:val="000000"/>
          <w:sz w:val="24"/>
          <w:szCs w:val="24"/>
          <w:shd w:val="clear" w:color="auto" w:fill="FFFFFF"/>
          <w:lang w:val="en-US" w:eastAsia="el-GR"/>
        </w:rPr>
        <w:t xml:space="preserve">Η ημερίδα θα πραγματοποιηθεί την Κυριακή 4 Νοεμβρίου 2018, στις 11 π.μ., στην Ταινιοθήκη της Ελλάδος. Γίνεται δε σε συνέχεια της ολοκλήρωσης εκπαιδευτικού προγράμματος κινηματογράφου στις φυλακές Κορυδαλλού, </w:t>
      </w:r>
      <w:r>
        <w:rPr>
          <w:rFonts w:ascii="Calibri" w:hAnsi="Calibri" w:eastAsia="Times New Roman" w:cs="Times New Roman"/>
          <w:color w:val="000000"/>
          <w:sz w:val="24"/>
          <w:szCs w:val="24"/>
          <w:shd w:val="clear" w:color="auto" w:fill="FFFFFF"/>
          <w:lang w:val="el-GR" w:eastAsia="el-GR"/>
        </w:rPr>
        <w:t>αποτέλεσμα</w:t>
      </w:r>
      <w:r>
        <w:rPr>
          <w:rFonts w:ascii="Calibri" w:hAnsi="Calibri" w:eastAsia="Times New Roman" w:cs="Times New Roman"/>
          <w:color w:val="000000"/>
          <w:sz w:val="24"/>
          <w:szCs w:val="24"/>
          <w:shd w:val="clear" w:color="auto" w:fill="FFFFFF"/>
          <w:lang w:val="en-US" w:eastAsia="el-GR"/>
        </w:rPr>
        <w:t xml:space="preserve"> του οποίου υπήρξε η υλοποίηση δύο ταινιών μικρού μήκους από τους κρατούμενους που συμμετείχαν στο πρόγραμμα.</w:t>
      </w:r>
    </w:p>
    <w:p>
      <w:pPr>
        <w:spacing w:line="240" w:lineRule="auto"/>
        <w:jc w:val="both"/>
        <w:rPr>
          <w:rFonts w:ascii="Calibri" w:hAnsi="Calibri" w:cs="Calibri"/>
        </w:rPr>
      </w:pPr>
      <w:r>
        <w:rPr>
          <w:rFonts w:ascii="Calibri" w:hAnsi="Calibri" w:eastAsia="Times New Roman" w:cs="Times New Roman"/>
          <w:color w:val="000000"/>
          <w:sz w:val="24"/>
          <w:szCs w:val="24"/>
          <w:shd w:val="clear" w:color="auto" w:fill="FFFFFF"/>
          <w:lang w:val="en-US" w:eastAsia="el-GR"/>
        </w:rPr>
        <w:t xml:space="preserve">Πρόκειται για τις ταινίες «Ο Θανατοποινίτης και «Το Χριστινάκι», οι οποίες θα προβληθούν στην έναρξη της ημερίδας. </w:t>
      </w:r>
      <w:r>
        <w:rPr>
          <w:rFonts w:ascii="Calibri" w:hAnsi="Calibri" w:cs="Calibri"/>
        </w:rPr>
        <w:t>Την παραγωγή των ταινιών έχουν κάνει κρατούμενοι</w:t>
      </w:r>
      <w:r>
        <w:rPr>
          <w:rFonts w:ascii="Calibri" w:hAnsi="Calibri" w:cs="Calibri"/>
          <w:lang w:val="el-GR"/>
        </w:rPr>
        <w:t>, ενώ το εκπαιδευτικό πρόγραμμα (3/7/2017-31/7/2018) υλοποίησε</w:t>
      </w:r>
      <w:r>
        <w:rPr>
          <w:rFonts w:ascii="Calibri" w:hAnsi="Calibri" w:cs="Calibri"/>
        </w:rPr>
        <w:t xml:space="preserve"> η Διεύθυνση Παραστατικών Τεχνών και Κινηματογράφου του Υπουργείου Πολιτισμού και Αθλητισμού, σε συνεργασία με το Κ</w:t>
      </w:r>
      <w:r>
        <w:rPr>
          <w:rFonts w:ascii="Calibri" w:hAnsi="Calibri" w:cs="Calibri"/>
          <w:lang w:val="el-GR"/>
        </w:rPr>
        <w:t>ατάστημα Κράτησης</w:t>
      </w:r>
      <w:r>
        <w:rPr>
          <w:rFonts w:ascii="Calibri" w:hAnsi="Calibri" w:cs="Calibri"/>
        </w:rPr>
        <w:t xml:space="preserve"> Κορυδαλλού και το Ελληνικό Κέντρο Κινηματογράφου, με την ευθύνη και καθοδήγηση του σκηνοθέτη και καθηγητή κινηματογραφικών σχολών Αντώνη Κόκκινου.</w:t>
      </w:r>
    </w:p>
    <w:p>
      <w:pPr>
        <w:spacing w:line="240" w:lineRule="auto"/>
        <w:jc w:val="both"/>
        <w:rPr>
          <w:rFonts w:ascii="Calibri" w:hAnsi="Calibri" w:cs="Calibri"/>
          <w:lang w:val="en-US" w:eastAsia="el-GR"/>
        </w:rPr>
      </w:pPr>
    </w:p>
    <w:p>
      <w:pPr>
        <w:jc w:val="center"/>
        <w:rPr>
          <w:lang w:val="el-GR"/>
        </w:rPr>
      </w:pPr>
      <w:r>
        <w:rPr>
          <w:lang w:val="el-GR"/>
        </w:rPr>
        <w:t>***</w:t>
      </w:r>
    </w:p>
    <w:p>
      <w:pPr>
        <w:jc w:val="both"/>
        <w:rPr>
          <w:lang w:val="el-GR"/>
        </w:rPr>
      </w:pPr>
      <w:r>
        <w:rPr>
          <w:rStyle w:val="9"/>
        </w:rPr>
        <w:t>Πληροφορίες και δήλωση συμμετοχής στην ημερίδα στο τηλέφωνο 210 825</w:t>
      </w:r>
      <w:r>
        <w:rPr>
          <w:rStyle w:val="9"/>
          <w:lang w:val="el-GR"/>
        </w:rPr>
        <w:t xml:space="preserve"> </w:t>
      </w:r>
      <w:r>
        <w:rPr>
          <w:rStyle w:val="9"/>
        </w:rPr>
        <w:t>3611</w:t>
      </w:r>
      <w:r>
        <w:rPr>
          <w:rStyle w:val="9"/>
          <w:lang w:val="el-GR"/>
        </w:rPr>
        <w:t>.</w:t>
      </w:r>
    </w:p>
    <w:p>
      <w:pPr>
        <w:jc w:val="both"/>
        <w:rPr>
          <w:rStyle w:val="9"/>
        </w:rPr>
      </w:pPr>
      <w:r>
        <w:rPr>
          <w:rStyle w:val="9"/>
        </w:rPr>
        <w:t>Ταινιοθήκη της Ελλάδος</w:t>
      </w:r>
      <w:r>
        <w:rPr>
          <w:rStyle w:val="9"/>
          <w:lang w:val="el-GR"/>
        </w:rPr>
        <w:t>,</w:t>
      </w:r>
      <w:r>
        <w:rPr>
          <w:rStyle w:val="9"/>
        </w:rPr>
        <w:t xml:space="preserve"> Ιερά Οδός 48 &amp; Μεγ.Αλεξάνδρου 134-136, (</w:t>
      </w:r>
      <w:r>
        <w:rPr>
          <w:rStyle w:val="9"/>
          <w:lang w:val="el-GR"/>
        </w:rPr>
        <w:t>Στάση μετρό:</w:t>
      </w:r>
      <w:r>
        <w:rPr>
          <w:rStyle w:val="9"/>
        </w:rPr>
        <w:t xml:space="preserve"> Κεραμεικός)</w:t>
      </w:r>
      <w:r>
        <w:rPr>
          <w:rStyle w:val="9"/>
          <w:lang w:val="el-GR"/>
        </w:rPr>
        <w:t>,</w:t>
      </w:r>
      <w:r>
        <w:rPr>
          <w:rStyle w:val="9"/>
        </w:rPr>
        <w:t xml:space="preserve"> </w:t>
      </w:r>
      <w:r>
        <w:rPr>
          <w:rStyle w:val="9"/>
          <w:lang w:val="el-GR"/>
        </w:rPr>
        <w:t>τ</w:t>
      </w:r>
      <w:r>
        <w:rPr>
          <w:rStyle w:val="9"/>
        </w:rPr>
        <w:t>ηλ.: 210</w:t>
      </w:r>
      <w:r>
        <w:rPr>
          <w:rStyle w:val="9"/>
          <w:lang w:val="el-GR"/>
        </w:rPr>
        <w:t xml:space="preserve"> </w:t>
      </w:r>
      <w:r>
        <w:rPr>
          <w:rStyle w:val="9"/>
        </w:rPr>
        <w:t>360</w:t>
      </w:r>
      <w:r>
        <w:rPr>
          <w:rStyle w:val="9"/>
          <w:lang w:val="el-GR"/>
        </w:rPr>
        <w:t xml:space="preserve"> </w:t>
      </w:r>
      <w:r>
        <w:rPr>
          <w:rStyle w:val="9"/>
        </w:rPr>
        <w:t>9695.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3F6"/>
    <w:rsid w:val="0004097F"/>
    <w:rsid w:val="00133705"/>
    <w:rsid w:val="001A7419"/>
    <w:rsid w:val="00312AF2"/>
    <w:rsid w:val="004D29F0"/>
    <w:rsid w:val="006137BF"/>
    <w:rsid w:val="008B3111"/>
    <w:rsid w:val="009B772D"/>
    <w:rsid w:val="00C673F6"/>
    <w:rsid w:val="00D50A59"/>
    <w:rsid w:val="00D77C02"/>
    <w:rsid w:val="00F6274C"/>
    <w:rsid w:val="00F8627E"/>
    <w:rsid w:val="0AE302C9"/>
    <w:rsid w:val="36B377E1"/>
    <w:rsid w:val="41B06845"/>
    <w:rsid w:val="4941327D"/>
    <w:rsid w:val="4EDA6F07"/>
    <w:rsid w:val="58E274D4"/>
    <w:rsid w:val="5A796008"/>
    <w:rsid w:val="5F1172C3"/>
    <w:rsid w:val="61870850"/>
    <w:rsid w:val="65C82C86"/>
    <w:rsid w:val="68176D11"/>
    <w:rsid w:val="6B1D1E39"/>
    <w:rsid w:val="73EC3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l-GR"/>
    </w:rPr>
  </w:style>
  <w:style w:type="character" w:styleId="5">
    <w:name w:val="Strong"/>
    <w:basedOn w:val="4"/>
    <w:qFormat/>
    <w:uiPriority w:val="22"/>
    <w:rPr>
      <w:b/>
      <w:bCs/>
    </w:rPr>
  </w:style>
  <w:style w:type="paragraph" w:customStyle="1" w:styleId="7">
    <w:name w:val="normal"/>
    <w:basedOn w:val="1"/>
    <w:qFormat/>
    <w:uiPriority w:val="7"/>
    <w:pPr>
      <w:spacing w:before="100" w:beforeAutospacing="1" w:after="100" w:afterAutospacing="1" w:line="240" w:lineRule="auto"/>
    </w:pPr>
    <w:rPr>
      <w:rFonts w:ascii="Arial Unicode MS" w:hAnsi="Arial Unicode MS" w:eastAsia="Arial Unicode MS" w:cs="Arial Unicode MS"/>
      <w:sz w:val="24"/>
      <w:szCs w:val="24"/>
      <w:lang w:eastAsia="el-GR"/>
    </w:rPr>
  </w:style>
  <w:style w:type="character" w:customStyle="1" w:styleId="8">
    <w:name w:val="Κείμενο πλαισίου Char"/>
    <w:basedOn w:val="4"/>
    <w:link w:val="2"/>
    <w:semiHidden/>
    <w:qFormat/>
    <w:uiPriority w:val="99"/>
    <w:rPr>
      <w:rFonts w:ascii="Tahoma" w:hAnsi="Tahoma" w:cs="Tahoma"/>
      <w:sz w:val="16"/>
      <w:szCs w:val="16"/>
      <w:lang w:eastAsia="en-US"/>
    </w:rPr>
  </w:style>
  <w:style w:type="character" w:customStyle="1" w:styleId="9">
    <w:name w:val="st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theme" Target="theme/theme1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6" Type="http://schemas.openxmlformats.org/officeDocument/2006/relationships/customXml" Target="../customXml/item2.xml"/><Relationship Id="rId1" Type="http://schemas.openxmlformats.org/officeDocument/2006/relationships/styles" Target="styles.xml"/><Relationship Id="rId5" Type="http://schemas.openxmlformats.org/officeDocument/2006/relationships/customXml" Target="../customXml/item1.xml"/><Relationship Id="rId10" Type="http://schemas.openxmlformats.org/officeDocument/2006/relationships/customXml" Target="../customXml/item5.xml"/><Relationship Id="rId4" Type="http://schemas.openxmlformats.org/officeDocument/2006/relationships/image" Target="media/image1.png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64D2C294-7457-4B33-96CC-925AA9091078}"/>
</file>

<file path=customXml/itemProps2.xml><?xml version="1.0" encoding="utf-8"?>
<ds:datastoreItem xmlns:ds="http://schemas.openxmlformats.org/officeDocument/2006/customXml" ds:itemID="{B1977F7D-205B-4081-913C-38D41E755F92}"/>
</file>

<file path=customXml/itemProps3.xml><?xml version="1.0" encoding="utf-8"?>
<ds:datastoreItem xmlns:ds="http://schemas.openxmlformats.org/officeDocument/2006/customXml" ds:itemID="{F85DD38F-33D7-452F-AD4F-A892776E6AD7}"/>
</file>

<file path=customXml/itemProps4.xml><?xml version="1.0" encoding="utf-8"?>
<ds:datastoreItem xmlns:ds="http://schemas.openxmlformats.org/officeDocument/2006/customXml" ds:itemID="{B3B27F2D-BED7-41FA-A610-94BE7EF579C5}"/>
</file>

<file path=customXml/itemProps5.xml><?xml version="1.0" encoding="utf-8"?>
<ds:datastoreItem xmlns:ds="http://schemas.openxmlformats.org/officeDocument/2006/customXml" ds:itemID="{3BA695EF-F94B-4E0F-83C6-688721BE33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198</Words>
  <Characters>1073</Characters>
  <Lines>8</Lines>
  <Paragraphs>2</Paragraphs>
  <TotalTime>5</TotalTime>
  <ScaleCrop>false</ScaleCrop>
  <LinksUpToDate>false</LinksUpToDate>
  <CharactersWithSpaces>1269</CharactersWithSpaces>
  <Application>WPS Office_10.2.0.7516_F1E327BC-269C-435d-A152-05C5408002CA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Ημερίδα με θέμα «Ο πολιτισμός ως μέσο επανένταξης των κρατουμένων» στην Ταινιοθήκη της Ελλάδος</dc:title>
  <dc:creator>kjgjg98689</dc:creator>
  <cp:lastModifiedBy>lenovo23</cp:lastModifiedBy>
  <cp:revision>5</cp:revision>
  <dcterms:created xsi:type="dcterms:W3CDTF">2018-10-13T19:10:00Z</dcterms:created>
  <dcterms:modified xsi:type="dcterms:W3CDTF">2018-11-01T16:51:40Z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1033-10.2.0.7516</vt:lpwstr>
  </property>
  <property fmtid="{D5CDD505-2E9C-101B-9397-08002B2CF9AE}" pid="3" name="ContentTypeId">
    <vt:lpwstr>0x01010083D890F2F5BE644981A254C8A4FE6820</vt:lpwstr>
  </property>
</Properties>
</file>