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844D67" w:rsidRDefault="0021353E" w:rsidP="00F875C6">
      <w:pPr>
        <w:spacing w:before="480" w:line="360" w:lineRule="auto"/>
        <w:jc w:val="right"/>
        <w:rPr>
          <w:rFonts w:ascii="Tahoma" w:hAnsi="Tahoma" w:cs="Tahoma"/>
        </w:rPr>
      </w:pPr>
      <w:r w:rsidRPr="008E523B">
        <w:rPr>
          <w:rFonts w:ascii="Tahoma" w:hAnsi="Tahoma" w:cs="Tahoma"/>
        </w:rPr>
        <w:t>Θεσσαλονίκη,</w:t>
      </w:r>
      <w:r w:rsidR="00F60191">
        <w:rPr>
          <w:rFonts w:ascii="Tahoma" w:hAnsi="Tahoma" w:cs="Tahoma"/>
        </w:rPr>
        <w:t xml:space="preserve"> </w:t>
      </w:r>
      <w:r w:rsidR="00004DE8">
        <w:rPr>
          <w:rFonts w:ascii="Tahoma" w:hAnsi="Tahoma" w:cs="Tahoma"/>
        </w:rPr>
        <w:t>7</w:t>
      </w:r>
      <w:r w:rsidR="00A9371D" w:rsidRPr="00F875C6">
        <w:rPr>
          <w:rFonts w:ascii="Tahoma" w:hAnsi="Tahoma" w:cs="Tahoma"/>
        </w:rPr>
        <w:t xml:space="preserve"> </w:t>
      </w:r>
      <w:r w:rsidR="00A9371D" w:rsidRPr="008E523B">
        <w:rPr>
          <w:rFonts w:ascii="Tahoma" w:hAnsi="Tahoma" w:cs="Tahoma"/>
        </w:rPr>
        <w:t>Δεκεμβρίου 2017</w:t>
      </w:r>
    </w:p>
    <w:p w:rsidR="008F60ED" w:rsidRPr="008E523B" w:rsidRDefault="008F60ED" w:rsidP="00F875C6">
      <w:pPr>
        <w:spacing w:before="480" w:line="360" w:lineRule="auto"/>
        <w:jc w:val="right"/>
        <w:rPr>
          <w:rFonts w:ascii="Tahoma" w:hAnsi="Tahoma" w:cs="Tahoma"/>
        </w:rPr>
      </w:pPr>
    </w:p>
    <w:p w:rsidR="008F2469" w:rsidRPr="008E523B" w:rsidRDefault="005516E0" w:rsidP="002975AE">
      <w:pPr>
        <w:spacing w:before="480" w:line="360" w:lineRule="auto"/>
        <w:jc w:val="center"/>
        <w:rPr>
          <w:rFonts w:ascii="Tahoma" w:hAnsi="Tahoma" w:cs="Tahoma"/>
          <w:b/>
          <w:u w:val="single"/>
        </w:rPr>
      </w:pPr>
      <w:r w:rsidRPr="008E523B">
        <w:rPr>
          <w:rFonts w:ascii="Tahoma" w:hAnsi="Tahoma" w:cs="Tahoma"/>
          <w:b/>
          <w:u w:val="single"/>
        </w:rPr>
        <w:t>ΔΕΛΤΙΟ ΤΥΠ</w:t>
      </w:r>
      <w:r w:rsidR="008F2469" w:rsidRPr="008E523B">
        <w:rPr>
          <w:rFonts w:ascii="Tahoma" w:hAnsi="Tahoma" w:cs="Tahoma"/>
          <w:b/>
          <w:u w:val="single"/>
        </w:rPr>
        <w:t>ΟΥ</w:t>
      </w:r>
    </w:p>
    <w:p w:rsidR="00F60191" w:rsidRDefault="00F471E9" w:rsidP="008F60ED">
      <w:pPr>
        <w:spacing w:after="0" w:line="360" w:lineRule="auto"/>
        <w:jc w:val="center"/>
        <w:rPr>
          <w:rFonts w:ascii="Tahoma" w:hAnsi="Tahoma" w:cs="Tahoma"/>
        </w:rPr>
      </w:pPr>
      <w:r w:rsidRPr="008E523B">
        <w:rPr>
          <w:rFonts w:ascii="Tahoma" w:hAnsi="Tahoma" w:cs="Tahoma"/>
        </w:rPr>
        <w:t>Το Αρχ</w:t>
      </w:r>
      <w:r w:rsidR="00F60191">
        <w:rPr>
          <w:rFonts w:ascii="Tahoma" w:hAnsi="Tahoma" w:cs="Tahoma"/>
        </w:rPr>
        <w:t>αιολογικό Μουσείο Θεσσαλονίκης</w:t>
      </w:r>
    </w:p>
    <w:p w:rsidR="00F60191" w:rsidRDefault="00F875C6" w:rsidP="008F60ED">
      <w:pPr>
        <w:spacing w:after="0" w:line="360" w:lineRule="auto"/>
        <w:jc w:val="center"/>
        <w:rPr>
          <w:rFonts w:ascii="Tahoma" w:hAnsi="Tahoma" w:cs="Tahoma"/>
        </w:rPr>
      </w:pPr>
      <w:r w:rsidRPr="008F60ED">
        <w:rPr>
          <w:rFonts w:ascii="Tahoma" w:hAnsi="Tahoma" w:cs="Tahoma"/>
        </w:rPr>
        <w:t>σε συνεργασία με το Κρατικό Αρχαιολογικό Μουσείο Βαρσοβίας</w:t>
      </w:r>
    </w:p>
    <w:p w:rsidR="008F60ED" w:rsidRDefault="00F471E9" w:rsidP="008F60ED">
      <w:pPr>
        <w:spacing w:after="0" w:line="360" w:lineRule="auto"/>
        <w:jc w:val="center"/>
        <w:rPr>
          <w:rFonts w:ascii="Tahoma" w:hAnsi="Tahoma" w:cs="Tahoma"/>
          <w:b/>
        </w:rPr>
      </w:pPr>
      <w:r w:rsidRPr="009D4DF5">
        <w:rPr>
          <w:rFonts w:ascii="Tahoma" w:hAnsi="Tahoma" w:cs="Tahoma"/>
          <w:color w:val="151616"/>
          <w:u w:val="single"/>
        </w:rPr>
        <w:br/>
      </w:r>
      <w:r w:rsidR="008E523B" w:rsidRPr="009D4DF5">
        <w:rPr>
          <w:rFonts w:ascii="Tahoma" w:hAnsi="Tahoma" w:cs="Tahoma"/>
        </w:rPr>
        <w:t>εγκαινιάζει</w:t>
      </w:r>
      <w:r w:rsidRPr="008E523B">
        <w:rPr>
          <w:rFonts w:ascii="Tahoma" w:hAnsi="Tahoma" w:cs="Tahoma"/>
        </w:rPr>
        <w:t xml:space="preserve"> </w:t>
      </w:r>
      <w:r w:rsidR="008F60ED" w:rsidRPr="008E523B">
        <w:rPr>
          <w:rFonts w:ascii="Tahoma" w:hAnsi="Tahoma" w:cs="Tahoma"/>
          <w:b/>
        </w:rPr>
        <w:t>την</w:t>
      </w:r>
      <w:r w:rsidR="008F60ED" w:rsidRPr="00F875C6">
        <w:rPr>
          <w:rFonts w:ascii="Tahoma" w:hAnsi="Tahoma" w:cs="Tahoma"/>
          <w:b/>
        </w:rPr>
        <w:t xml:space="preserve"> </w:t>
      </w:r>
      <w:r w:rsidR="008F60ED" w:rsidRPr="008E523B">
        <w:rPr>
          <w:rFonts w:ascii="Tahoma" w:hAnsi="Tahoma" w:cs="Tahoma"/>
          <w:b/>
        </w:rPr>
        <w:t>Πέμπτη</w:t>
      </w:r>
      <w:r w:rsidR="008F60ED" w:rsidRPr="00F875C6">
        <w:rPr>
          <w:rFonts w:ascii="Tahoma" w:hAnsi="Tahoma" w:cs="Tahoma"/>
          <w:b/>
        </w:rPr>
        <w:t xml:space="preserve"> 14 </w:t>
      </w:r>
      <w:r w:rsidR="008F60ED" w:rsidRPr="008E523B">
        <w:rPr>
          <w:rFonts w:ascii="Tahoma" w:hAnsi="Tahoma" w:cs="Tahoma"/>
          <w:b/>
        </w:rPr>
        <w:t>Δεκεμβρίου</w:t>
      </w:r>
      <w:r w:rsidR="008F60ED" w:rsidRPr="00F875C6">
        <w:rPr>
          <w:rFonts w:ascii="Tahoma" w:hAnsi="Tahoma" w:cs="Tahoma"/>
          <w:b/>
        </w:rPr>
        <w:t xml:space="preserve"> 2017, </w:t>
      </w:r>
      <w:r w:rsidR="008F60ED" w:rsidRPr="008E523B">
        <w:rPr>
          <w:rFonts w:ascii="Tahoma" w:hAnsi="Tahoma" w:cs="Tahoma"/>
          <w:b/>
        </w:rPr>
        <w:t>ώρα</w:t>
      </w:r>
      <w:r w:rsidR="008F60ED" w:rsidRPr="00F875C6">
        <w:rPr>
          <w:rFonts w:ascii="Tahoma" w:hAnsi="Tahoma" w:cs="Tahoma"/>
          <w:b/>
        </w:rPr>
        <w:t xml:space="preserve"> 19:00</w:t>
      </w:r>
    </w:p>
    <w:p w:rsidR="00F471E9" w:rsidRPr="008E523B" w:rsidRDefault="00F471E9" w:rsidP="002975AE">
      <w:pPr>
        <w:spacing w:after="0" w:line="360" w:lineRule="auto"/>
        <w:jc w:val="center"/>
        <w:rPr>
          <w:rFonts w:ascii="Tahoma" w:hAnsi="Tahoma" w:cs="Tahoma"/>
        </w:rPr>
      </w:pPr>
      <w:r w:rsidRPr="008E523B">
        <w:rPr>
          <w:rFonts w:ascii="Tahoma" w:hAnsi="Tahoma" w:cs="Tahoma"/>
        </w:rPr>
        <w:t>τη νέα περιοδική έκθεση με τίτλο:</w:t>
      </w:r>
    </w:p>
    <w:p w:rsidR="00F471E9" w:rsidRPr="008E523B" w:rsidRDefault="00F471E9" w:rsidP="002975AE">
      <w:pPr>
        <w:spacing w:after="0" w:line="360" w:lineRule="auto"/>
        <w:jc w:val="center"/>
        <w:rPr>
          <w:rFonts w:ascii="Tahoma" w:hAnsi="Tahoma" w:cs="Tahoma"/>
        </w:rPr>
      </w:pPr>
    </w:p>
    <w:p w:rsidR="00A9371D" w:rsidRPr="008E523B" w:rsidRDefault="00053F12" w:rsidP="00F60191">
      <w:pPr>
        <w:spacing w:after="0"/>
        <w:jc w:val="center"/>
        <w:rPr>
          <w:rFonts w:ascii="Tahoma" w:hAnsi="Tahoma" w:cs="Tahoma"/>
        </w:rPr>
      </w:pPr>
      <w:r w:rsidRPr="008E523B">
        <w:rPr>
          <w:rFonts w:ascii="Tahoma" w:hAnsi="Tahoma" w:cs="Tahoma"/>
          <w:b/>
        </w:rPr>
        <w:t>ΜΕΣΑΙΩΝΙΚΟΙ ΘΗΣΑΥΡΟΙ</w:t>
      </w:r>
    </w:p>
    <w:p w:rsidR="00F471E9" w:rsidRPr="008E523B" w:rsidRDefault="00053F12" w:rsidP="00F60191">
      <w:pPr>
        <w:spacing w:after="0"/>
        <w:jc w:val="center"/>
        <w:rPr>
          <w:rFonts w:ascii="Tahoma" w:hAnsi="Tahoma" w:cs="Tahoma"/>
          <w:b/>
        </w:rPr>
      </w:pPr>
      <w:r w:rsidRPr="008E523B">
        <w:rPr>
          <w:rFonts w:ascii="Tahoma" w:hAnsi="Tahoma" w:cs="Tahoma"/>
          <w:b/>
        </w:rPr>
        <w:t>από το Κρατικό Αρχαιολογικό Μουσείο Βαρσοβίας</w:t>
      </w:r>
    </w:p>
    <w:p w:rsidR="009D4DF5" w:rsidRPr="00F875C6" w:rsidRDefault="009D4DF5" w:rsidP="002975AE">
      <w:pPr>
        <w:spacing w:after="0" w:line="360" w:lineRule="auto"/>
        <w:jc w:val="center"/>
        <w:rPr>
          <w:rFonts w:ascii="Tahoma" w:hAnsi="Tahoma" w:cs="Tahoma"/>
          <w:b/>
        </w:rPr>
      </w:pPr>
    </w:p>
    <w:p w:rsidR="008F60ED" w:rsidRDefault="009D4DF5" w:rsidP="00EE38FB">
      <w:pPr>
        <w:spacing w:after="0" w:line="360" w:lineRule="auto"/>
        <w:rPr>
          <w:rFonts w:ascii="Tahoma" w:hAnsi="Tahoma" w:cs="Tahoma"/>
        </w:rPr>
      </w:pPr>
      <w:r w:rsidRPr="001B2666">
        <w:rPr>
          <w:rFonts w:ascii="Tahoma" w:hAnsi="Tahoma" w:cs="Tahoma"/>
        </w:rPr>
        <w:t xml:space="preserve">Πρόκειται για μια </w:t>
      </w:r>
      <w:proofErr w:type="spellStart"/>
      <w:r w:rsidRPr="001B2666">
        <w:rPr>
          <w:rFonts w:ascii="Tahoma" w:hAnsi="Tahoma" w:cs="Tahoma"/>
        </w:rPr>
        <w:t>περιοδεύουσα</w:t>
      </w:r>
      <w:proofErr w:type="spellEnd"/>
      <w:r w:rsidRPr="001B2666">
        <w:rPr>
          <w:rFonts w:ascii="Tahoma" w:hAnsi="Tahoma" w:cs="Tahoma"/>
        </w:rPr>
        <w:t xml:space="preserve"> έκθεση παραγωγής </w:t>
      </w:r>
      <w:r w:rsidRPr="008F60ED">
        <w:rPr>
          <w:rFonts w:ascii="Tahoma" w:hAnsi="Tahoma" w:cs="Tahoma"/>
        </w:rPr>
        <w:t>του Κρατικού Αρχαιολογικού Μουσείου Βαρσοβίας</w:t>
      </w:r>
      <w:r w:rsidR="008F60ED" w:rsidRPr="008F60ED">
        <w:rPr>
          <w:rFonts w:ascii="Tahoma" w:hAnsi="Tahoma" w:cs="Tahoma"/>
        </w:rPr>
        <w:t xml:space="preserve"> (</w:t>
      </w:r>
      <w:r w:rsidR="008F60ED">
        <w:rPr>
          <w:rFonts w:ascii="Tahoma" w:hAnsi="Tahoma" w:cs="Tahoma"/>
          <w:lang w:val="en-US"/>
        </w:rPr>
        <w:t>KAMB</w:t>
      </w:r>
      <w:r w:rsidR="008F60ED" w:rsidRPr="008F60ED">
        <w:rPr>
          <w:rFonts w:ascii="Tahoma" w:hAnsi="Tahoma" w:cs="Tahoma"/>
        </w:rPr>
        <w:t xml:space="preserve">), </w:t>
      </w:r>
      <w:r w:rsidR="008F60ED">
        <w:rPr>
          <w:rFonts w:ascii="Tahoma" w:hAnsi="Tahoma" w:cs="Tahoma"/>
        </w:rPr>
        <w:t xml:space="preserve">με πολλούς </w:t>
      </w:r>
      <w:r w:rsidR="00F60191">
        <w:rPr>
          <w:rFonts w:ascii="Tahoma" w:hAnsi="Tahoma" w:cs="Tahoma"/>
        </w:rPr>
        <w:t xml:space="preserve">ήδη </w:t>
      </w:r>
      <w:r w:rsidR="008F60ED">
        <w:rPr>
          <w:rFonts w:ascii="Tahoma" w:hAnsi="Tahoma" w:cs="Tahoma"/>
        </w:rPr>
        <w:t xml:space="preserve">σταθμούς σε πόλεις τις Πολωνίας και σε </w:t>
      </w:r>
      <w:r w:rsidR="00F60191">
        <w:rPr>
          <w:rFonts w:ascii="Tahoma" w:hAnsi="Tahoma" w:cs="Tahoma"/>
        </w:rPr>
        <w:t>άλλες ε</w:t>
      </w:r>
      <w:r w:rsidR="008F60ED">
        <w:rPr>
          <w:rFonts w:ascii="Tahoma" w:hAnsi="Tahoma" w:cs="Tahoma"/>
        </w:rPr>
        <w:t>υρωπαϊκές χώρες</w:t>
      </w:r>
      <w:r w:rsidRPr="008F60ED">
        <w:rPr>
          <w:rFonts w:ascii="Tahoma" w:hAnsi="Tahoma" w:cs="Tahoma"/>
        </w:rPr>
        <w:t xml:space="preserve">. </w:t>
      </w:r>
    </w:p>
    <w:p w:rsidR="008D4586" w:rsidRPr="008F60ED" w:rsidRDefault="009D4DF5" w:rsidP="00EE38FB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Η έκθεση έχει ως στόχο να </w:t>
      </w:r>
      <w:r w:rsidRPr="008E523B">
        <w:rPr>
          <w:rFonts w:ascii="Tahoma" w:hAnsi="Tahoma" w:cs="Tahoma"/>
        </w:rPr>
        <w:t>παρουσιά</w:t>
      </w:r>
      <w:r>
        <w:rPr>
          <w:rFonts w:ascii="Tahoma" w:hAnsi="Tahoma" w:cs="Tahoma"/>
        </w:rPr>
        <w:t>σει</w:t>
      </w:r>
      <w:r w:rsidRPr="008E523B">
        <w:rPr>
          <w:rFonts w:ascii="Tahoma" w:hAnsi="Tahoma" w:cs="Tahoma"/>
        </w:rPr>
        <w:t xml:space="preserve"> για πρώτη φορά στο ελληνικό κοινό μερικά από τα πολυτιμότερα και πιο</w:t>
      </w:r>
      <w:r w:rsidRPr="008E523B">
        <w:rPr>
          <w:rFonts w:ascii="Tahoma" w:hAnsi="Tahoma" w:cs="Tahoma"/>
          <w:color w:val="000000"/>
        </w:rPr>
        <w:t xml:space="preserve"> αντιπροσωπευτικά</w:t>
      </w:r>
      <w:r w:rsidRPr="008E523B">
        <w:rPr>
          <w:rFonts w:ascii="Tahoma" w:hAnsi="Tahoma" w:cs="Tahoma"/>
        </w:rPr>
        <w:t xml:space="preserve"> αντικείμενα των συλλογών του</w:t>
      </w:r>
      <w:r w:rsidR="008F60ED">
        <w:rPr>
          <w:rFonts w:ascii="Tahoma" w:hAnsi="Tahoma" w:cs="Tahoma"/>
        </w:rPr>
        <w:t xml:space="preserve"> </w:t>
      </w:r>
      <w:r w:rsidR="008F60ED">
        <w:rPr>
          <w:rFonts w:ascii="Tahoma" w:hAnsi="Tahoma" w:cs="Tahoma"/>
          <w:lang w:val="en-US"/>
        </w:rPr>
        <w:t>KAMB</w:t>
      </w:r>
      <w:r>
        <w:rPr>
          <w:rFonts w:ascii="Tahoma" w:hAnsi="Tahoma" w:cs="Tahoma"/>
        </w:rPr>
        <w:t xml:space="preserve">. </w:t>
      </w:r>
      <w:r w:rsidRPr="008E523B">
        <w:rPr>
          <w:rFonts w:ascii="Tahoma" w:hAnsi="Tahoma" w:cs="Tahoma"/>
        </w:rPr>
        <w:t xml:space="preserve"> </w:t>
      </w:r>
    </w:p>
    <w:p w:rsidR="00A9371D" w:rsidRDefault="008F60ED" w:rsidP="00F875C6">
      <w:pPr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Παρουσιάζονται</w:t>
      </w:r>
      <w:r w:rsidR="00A9371D" w:rsidRPr="008E523B">
        <w:rPr>
          <w:rFonts w:ascii="Tahoma" w:hAnsi="Tahoma" w:cs="Tahoma"/>
          <w:color w:val="000000"/>
        </w:rPr>
        <w:t xml:space="preserve"> </w:t>
      </w:r>
      <w:r w:rsidR="00A9371D" w:rsidRPr="008E523B">
        <w:rPr>
          <w:rFonts w:ascii="Tahoma" w:hAnsi="Tahoma" w:cs="Tahoma"/>
          <w:b/>
          <w:color w:val="000000"/>
        </w:rPr>
        <w:t>445 εκθέματα</w:t>
      </w:r>
      <w:r>
        <w:rPr>
          <w:rFonts w:ascii="Tahoma" w:hAnsi="Tahoma" w:cs="Tahoma"/>
          <w:color w:val="000000"/>
        </w:rPr>
        <w:t xml:space="preserve">, </w:t>
      </w:r>
      <w:r w:rsidR="00A9371D" w:rsidRPr="008E523B">
        <w:rPr>
          <w:rFonts w:ascii="Tahoma" w:hAnsi="Tahoma" w:cs="Tahoma"/>
          <w:color w:val="000000"/>
        </w:rPr>
        <w:t>στη συντριπτική τους πλειονότητα κοσμήματα αλλά και άλλου είδους περίτεχνα εξαρτήματα ένδυσης,</w:t>
      </w:r>
      <w:r w:rsidR="00A9371D" w:rsidRPr="008E523B">
        <w:rPr>
          <w:rFonts w:ascii="Tahoma" w:hAnsi="Tahoma" w:cs="Tahoma"/>
          <w:noProof/>
        </w:rPr>
        <w:t xml:space="preserve"> όπως δαχτυλίδια, σκουλαρίκια, βραχιόλια, πόρπες, περίαπτα, περιδέραια, πόρπες ζωνών, χάντρες, σταυροί, εγκόλπια κ.ά.</w:t>
      </w:r>
      <w:r w:rsidR="00F60191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Η εκθεσιακή αφήγηση οργανώνεται</w:t>
      </w:r>
      <w:r w:rsidR="00A9371D" w:rsidRPr="008E523B">
        <w:rPr>
          <w:rFonts w:ascii="Tahoma" w:hAnsi="Tahoma" w:cs="Tahoma"/>
          <w:color w:val="000000"/>
        </w:rPr>
        <w:t xml:space="preserve"> σε 11 </w:t>
      </w:r>
      <w:r w:rsidR="00A9371D" w:rsidRPr="008E523B">
        <w:rPr>
          <w:rFonts w:ascii="Tahoma" w:hAnsi="Tahoma" w:cs="Tahoma"/>
        </w:rPr>
        <w:t>θεματικ</w:t>
      </w:r>
      <w:r>
        <w:rPr>
          <w:rFonts w:ascii="Tahoma" w:hAnsi="Tahoma" w:cs="Tahoma"/>
        </w:rPr>
        <w:t xml:space="preserve">ές ενότητες, ανάλογα με τα είδη, </w:t>
      </w:r>
      <w:r w:rsidR="00A9371D" w:rsidRPr="008E523B">
        <w:rPr>
          <w:rFonts w:ascii="Tahoma" w:hAnsi="Tahoma" w:cs="Tahoma"/>
        </w:rPr>
        <w:t xml:space="preserve">τις χρήσεις </w:t>
      </w:r>
      <w:r w:rsidRPr="008E523B">
        <w:rPr>
          <w:rFonts w:ascii="Tahoma" w:hAnsi="Tahoma" w:cs="Tahoma"/>
        </w:rPr>
        <w:t xml:space="preserve">και </w:t>
      </w:r>
      <w:r>
        <w:rPr>
          <w:rFonts w:ascii="Tahoma" w:hAnsi="Tahoma" w:cs="Tahoma"/>
        </w:rPr>
        <w:t>τις τεχνικές διακόσμησης και κατασκευής</w:t>
      </w:r>
      <w:r w:rsidR="00F60191">
        <w:rPr>
          <w:rFonts w:ascii="Tahoma" w:hAnsi="Tahoma" w:cs="Tahoma"/>
        </w:rPr>
        <w:t xml:space="preserve"> των κοσμημάτων, ενώ </w:t>
      </w:r>
      <w:r w:rsidR="00F60191" w:rsidRPr="008E523B">
        <w:rPr>
          <w:rFonts w:ascii="Tahoma" w:hAnsi="Tahoma" w:cs="Tahoma"/>
          <w:color w:val="000000"/>
        </w:rPr>
        <w:t>ξεχωριστή ενότητα</w:t>
      </w:r>
      <w:r w:rsidR="00F60191">
        <w:rPr>
          <w:rFonts w:ascii="Tahoma" w:hAnsi="Tahoma" w:cs="Tahoma"/>
          <w:color w:val="000000"/>
        </w:rPr>
        <w:t xml:space="preserve"> συνιστά ο</w:t>
      </w:r>
      <w:r w:rsidR="00A9371D" w:rsidRPr="008E523B">
        <w:rPr>
          <w:rFonts w:ascii="Tahoma" w:hAnsi="Tahoma" w:cs="Tahoma"/>
          <w:color w:val="000000"/>
        </w:rPr>
        <w:t xml:space="preserve"> περίφημος «Θησαυρός του </w:t>
      </w:r>
      <w:proofErr w:type="spellStart"/>
      <w:r w:rsidR="00A9371D" w:rsidRPr="008E523B">
        <w:rPr>
          <w:rFonts w:ascii="Tahoma" w:hAnsi="Tahoma" w:cs="Tahoma"/>
          <w:color w:val="000000"/>
        </w:rPr>
        <w:t>Borucin</w:t>
      </w:r>
      <w:proofErr w:type="spellEnd"/>
      <w:r w:rsidR="00A9371D" w:rsidRPr="008E523B">
        <w:rPr>
          <w:rFonts w:ascii="Tahoma" w:hAnsi="Tahoma" w:cs="Tahoma"/>
          <w:color w:val="000000"/>
        </w:rPr>
        <w:t xml:space="preserve">». </w:t>
      </w:r>
    </w:p>
    <w:p w:rsidR="008F60ED" w:rsidRPr="008E523B" w:rsidRDefault="008F60ED" w:rsidP="00F875C6">
      <w:pPr>
        <w:spacing w:after="0" w:line="360" w:lineRule="auto"/>
        <w:rPr>
          <w:rFonts w:ascii="Tahoma" w:hAnsi="Tahoma" w:cs="Tahoma"/>
          <w:color w:val="000000"/>
        </w:rPr>
      </w:pPr>
    </w:p>
    <w:p w:rsidR="00F875C6" w:rsidRDefault="00A9371D" w:rsidP="00F875C6">
      <w:pPr>
        <w:spacing w:after="0" w:line="360" w:lineRule="auto"/>
        <w:rPr>
          <w:rFonts w:ascii="Tahoma" w:hAnsi="Tahoma" w:cs="Tahoma"/>
          <w:color w:val="000000"/>
        </w:rPr>
      </w:pPr>
      <w:r w:rsidRPr="008E523B">
        <w:rPr>
          <w:rFonts w:ascii="Tahoma" w:hAnsi="Tahoma" w:cs="Tahoma"/>
        </w:rPr>
        <w:lastRenderedPageBreak/>
        <w:t>Τα αντικείμενα της έκθεσης είναι</w:t>
      </w:r>
      <w:r w:rsidRPr="008E523B">
        <w:rPr>
          <w:rFonts w:ascii="Tahoma" w:hAnsi="Tahoma" w:cs="Tahoma"/>
          <w:color w:val="000000"/>
        </w:rPr>
        <w:t xml:space="preserve"> κατασκευασμένα από ποικίλα πολύτιμα υλικά (ασήμι, χρυσό</w:t>
      </w:r>
      <w:r w:rsidRPr="008E523B">
        <w:rPr>
          <w:rFonts w:ascii="Tahoma" w:hAnsi="Tahoma" w:cs="Tahoma"/>
          <w:noProof/>
        </w:rPr>
        <w:t xml:space="preserve">, </w:t>
      </w:r>
      <w:r w:rsidRPr="008E523B">
        <w:rPr>
          <w:rFonts w:ascii="Tahoma" w:hAnsi="Tahoma" w:cs="Tahoma"/>
          <w:color w:val="000000"/>
        </w:rPr>
        <w:t xml:space="preserve">μπρούντζο, γυαλί, </w:t>
      </w:r>
      <w:r w:rsidRPr="008E523B">
        <w:rPr>
          <w:rFonts w:ascii="Tahoma" w:hAnsi="Tahoma" w:cs="Tahoma"/>
          <w:noProof/>
        </w:rPr>
        <w:t>ημιπολύτιμους λίθους κ.ά.) και</w:t>
      </w:r>
      <w:r w:rsidRPr="008E523B">
        <w:rPr>
          <w:rFonts w:ascii="Tahoma" w:hAnsi="Tahoma" w:cs="Tahoma"/>
        </w:rPr>
        <w:t xml:space="preserve"> προέρχονται </w:t>
      </w:r>
      <w:r w:rsidRPr="008E523B">
        <w:rPr>
          <w:rFonts w:ascii="Tahoma" w:hAnsi="Tahoma" w:cs="Tahoma"/>
          <w:color w:val="000000"/>
        </w:rPr>
        <w:t>από ανασκαφικές έρευνες που έχουν διεξαχθεί στη διάρκεια του τελευταίου αιώνα σε αρχαιολογικές θέσεις στην Πολωνία, τη Λευκορωσία και την</w:t>
      </w:r>
      <w:r w:rsidR="00F60191">
        <w:rPr>
          <w:rFonts w:ascii="Tahoma" w:hAnsi="Tahoma" w:cs="Tahoma"/>
          <w:color w:val="000000"/>
        </w:rPr>
        <w:t xml:space="preserve"> Ουκρανία, καθώς και από </w:t>
      </w:r>
      <w:r w:rsidRPr="008E523B">
        <w:rPr>
          <w:rFonts w:ascii="Tahoma" w:hAnsi="Tahoma" w:cs="Tahoma"/>
          <w:color w:val="000000"/>
        </w:rPr>
        <w:t>ιδιωτικές συλλογές του 19</w:t>
      </w:r>
      <w:r w:rsidRPr="008E523B">
        <w:rPr>
          <w:rFonts w:ascii="Tahoma" w:hAnsi="Tahoma" w:cs="Tahoma"/>
          <w:color w:val="000000"/>
          <w:vertAlign w:val="superscript"/>
        </w:rPr>
        <w:t>ου</w:t>
      </w:r>
      <w:r w:rsidRPr="008E523B">
        <w:rPr>
          <w:rFonts w:ascii="Tahoma" w:hAnsi="Tahoma" w:cs="Tahoma"/>
          <w:color w:val="000000"/>
        </w:rPr>
        <w:t xml:space="preserve"> αιώνα.</w:t>
      </w:r>
    </w:p>
    <w:p w:rsidR="00F875C6" w:rsidRPr="00F875C6" w:rsidRDefault="00F875C6" w:rsidP="00F875C6">
      <w:pPr>
        <w:spacing w:after="0" w:line="360" w:lineRule="auto"/>
        <w:rPr>
          <w:rFonts w:ascii="Tahoma" w:hAnsi="Tahoma" w:cs="Tahoma"/>
          <w:color w:val="000000"/>
        </w:rPr>
      </w:pPr>
    </w:p>
    <w:p w:rsidR="00F875C6" w:rsidRDefault="00A9371D" w:rsidP="00F875C6">
      <w:pPr>
        <w:spacing w:after="0" w:line="360" w:lineRule="auto"/>
        <w:rPr>
          <w:rFonts w:ascii="Tahoma" w:hAnsi="Tahoma" w:cs="Tahoma"/>
        </w:rPr>
      </w:pPr>
      <w:r w:rsidRPr="008E523B">
        <w:rPr>
          <w:rFonts w:ascii="Tahoma" w:hAnsi="Tahoma" w:cs="Tahoma"/>
        </w:rPr>
        <w:t xml:space="preserve">Μέσα από τη συγκεκριμένη συλλογή σκιαγραφείται μία εικόνα των διαφορετικών διακοσμητικών στυλ και τύπων κοσμημάτων που </w:t>
      </w:r>
      <w:r w:rsidRPr="008E523B">
        <w:rPr>
          <w:rFonts w:ascii="Tahoma" w:hAnsi="Tahoma" w:cs="Tahoma"/>
          <w:noProof/>
        </w:rPr>
        <w:t xml:space="preserve">ήταν σε χρήση κατά την </w:t>
      </w:r>
      <w:r w:rsidR="00F60191" w:rsidRPr="008E523B">
        <w:rPr>
          <w:rFonts w:ascii="Tahoma" w:hAnsi="Tahoma" w:cs="Tahoma"/>
        </w:rPr>
        <w:t>πρώιμ</w:t>
      </w:r>
      <w:r w:rsidR="00F60191">
        <w:rPr>
          <w:rFonts w:ascii="Tahoma" w:hAnsi="Tahoma" w:cs="Tahoma"/>
        </w:rPr>
        <w:t xml:space="preserve">η </w:t>
      </w:r>
      <w:r w:rsidR="00F60191" w:rsidRPr="008E523B">
        <w:rPr>
          <w:rFonts w:ascii="Tahoma" w:hAnsi="Tahoma" w:cs="Tahoma"/>
        </w:rPr>
        <w:t>μεσαιωνικ</w:t>
      </w:r>
      <w:r w:rsidR="00F60191">
        <w:rPr>
          <w:rFonts w:ascii="Tahoma" w:hAnsi="Tahoma" w:cs="Tahoma"/>
        </w:rPr>
        <w:t>ή</w:t>
      </w:r>
      <w:r w:rsidR="00F60191" w:rsidRPr="008E523B">
        <w:rPr>
          <w:rFonts w:ascii="Tahoma" w:hAnsi="Tahoma" w:cs="Tahoma"/>
        </w:rPr>
        <w:t xml:space="preserve"> </w:t>
      </w:r>
      <w:r w:rsidRPr="008E523B">
        <w:rPr>
          <w:rFonts w:ascii="Tahoma" w:hAnsi="Tahoma" w:cs="Tahoma"/>
          <w:noProof/>
        </w:rPr>
        <w:t xml:space="preserve">περίοδο στην Πολωνία και </w:t>
      </w:r>
      <w:r w:rsidRPr="008E523B">
        <w:rPr>
          <w:rFonts w:ascii="Tahoma" w:hAnsi="Tahoma" w:cs="Tahoma"/>
        </w:rPr>
        <w:t>σε άλλες περιοχές της κεντρικής Ευρώπης, ιδιαίτερα αυ</w:t>
      </w:r>
      <w:r w:rsidR="008F60ED">
        <w:rPr>
          <w:rFonts w:ascii="Tahoma" w:hAnsi="Tahoma" w:cs="Tahoma"/>
        </w:rPr>
        <w:t>τές που κατοικήθηκαν από σλαβικούς</w:t>
      </w:r>
      <w:r w:rsidRPr="008E523B">
        <w:rPr>
          <w:rFonts w:ascii="Tahoma" w:hAnsi="Tahoma" w:cs="Tahoma"/>
        </w:rPr>
        <w:t xml:space="preserve"> πληθυσμ</w:t>
      </w:r>
      <w:r w:rsidR="008F60ED">
        <w:rPr>
          <w:rFonts w:ascii="Tahoma" w:hAnsi="Tahoma" w:cs="Tahoma"/>
        </w:rPr>
        <w:t>ούς</w:t>
      </w:r>
      <w:r w:rsidRPr="008E523B">
        <w:rPr>
          <w:rFonts w:ascii="Tahoma" w:hAnsi="Tahoma" w:cs="Tahoma"/>
        </w:rPr>
        <w:t>.</w:t>
      </w:r>
    </w:p>
    <w:p w:rsidR="00A9371D" w:rsidRPr="008E523B" w:rsidRDefault="00A9371D" w:rsidP="00F875C6">
      <w:pPr>
        <w:spacing w:after="0" w:line="360" w:lineRule="auto"/>
        <w:rPr>
          <w:rFonts w:ascii="Tahoma" w:hAnsi="Tahoma" w:cs="Tahoma"/>
          <w:kern w:val="1"/>
        </w:rPr>
      </w:pPr>
      <w:r w:rsidRPr="008E523B">
        <w:rPr>
          <w:rFonts w:ascii="Tahoma" w:hAnsi="Tahoma" w:cs="Tahoma"/>
        </w:rPr>
        <w:t xml:space="preserve"> </w:t>
      </w:r>
    </w:p>
    <w:p w:rsidR="00A9371D" w:rsidRDefault="00A9371D" w:rsidP="00F875C6">
      <w:pPr>
        <w:spacing w:after="0" w:line="360" w:lineRule="auto"/>
        <w:rPr>
          <w:rFonts w:ascii="Tahoma" w:hAnsi="Tahoma" w:cs="Tahoma"/>
          <w:color w:val="000000"/>
        </w:rPr>
      </w:pPr>
      <w:r w:rsidRPr="008E523B">
        <w:rPr>
          <w:rFonts w:ascii="Tahoma" w:hAnsi="Tahoma" w:cs="Tahoma"/>
        </w:rPr>
        <w:t xml:space="preserve">Η έκθεση αποτελεί το επιστέγασμα </w:t>
      </w:r>
      <w:r w:rsidRPr="008E523B">
        <w:rPr>
          <w:rFonts w:ascii="Tahoma" w:hAnsi="Tahoma" w:cs="Tahoma"/>
          <w:color w:val="000000"/>
        </w:rPr>
        <w:t xml:space="preserve">της αγαστής και εξαιρετικά επιτυχούς συνεργασίας που είχε το </w:t>
      </w:r>
      <w:r w:rsidRPr="008E523B">
        <w:rPr>
          <w:rFonts w:ascii="Tahoma" w:hAnsi="Tahoma" w:cs="Tahoma"/>
        </w:rPr>
        <w:t xml:space="preserve">Αρχαιολογικό Μουσείο Θεσσαλονίκης </w:t>
      </w:r>
      <w:r w:rsidRPr="008E523B">
        <w:rPr>
          <w:rFonts w:ascii="Tahoma" w:hAnsi="Tahoma" w:cs="Tahoma"/>
          <w:color w:val="000000"/>
        </w:rPr>
        <w:t xml:space="preserve">με το </w:t>
      </w:r>
      <w:r w:rsidRPr="008E523B">
        <w:rPr>
          <w:rFonts w:ascii="Tahoma" w:hAnsi="Tahoma" w:cs="Tahoma"/>
          <w:color w:val="212121"/>
        </w:rPr>
        <w:t>Κρατικό Αρχαιολογικό Μουσείο Βαρσοβίας</w:t>
      </w:r>
      <w:r w:rsidRPr="008E523B">
        <w:rPr>
          <w:rFonts w:ascii="Tahoma" w:hAnsi="Tahoma" w:cs="Tahoma"/>
          <w:color w:val="000000"/>
        </w:rPr>
        <w:t xml:space="preserve"> τα δύο τελευταία χρόνια (2015-2016), μια συνεργασία που ξεκίνησε με αφορμή την παρουσίαση στην Πολωνία (</w:t>
      </w:r>
      <w:r w:rsidR="00004DE8">
        <w:rPr>
          <w:rFonts w:ascii="Tahoma" w:hAnsi="Tahoma" w:cs="Tahoma"/>
          <w:color w:val="000000"/>
        </w:rPr>
        <w:t xml:space="preserve">Αρχαιολογικό Μουσείο </w:t>
      </w:r>
      <w:proofErr w:type="spellStart"/>
      <w:r w:rsidRPr="008E523B">
        <w:rPr>
          <w:rFonts w:ascii="Tahoma" w:hAnsi="Tahoma" w:cs="Tahoma"/>
          <w:color w:val="000000"/>
        </w:rPr>
        <w:t>Πόζναν</w:t>
      </w:r>
      <w:proofErr w:type="spellEnd"/>
      <w:r w:rsidRPr="008E523B">
        <w:rPr>
          <w:rFonts w:ascii="Tahoma" w:hAnsi="Tahoma" w:cs="Tahoma"/>
          <w:color w:val="000000"/>
        </w:rPr>
        <w:t xml:space="preserve"> και </w:t>
      </w:r>
      <w:r w:rsidR="00004DE8" w:rsidRPr="008E523B">
        <w:rPr>
          <w:rFonts w:ascii="Tahoma" w:hAnsi="Tahoma" w:cs="Tahoma"/>
          <w:color w:val="212121"/>
        </w:rPr>
        <w:t>Κρατικό Αρχαιολογικό Μουσείο Βαρσοβίας</w:t>
      </w:r>
      <w:r w:rsidRPr="008E523B">
        <w:rPr>
          <w:rFonts w:ascii="Tahoma" w:hAnsi="Tahoma" w:cs="Tahoma"/>
          <w:color w:val="000000"/>
        </w:rPr>
        <w:t>) της περιοδικής έκθεσης του ΑΜΘ “</w:t>
      </w:r>
      <w:proofErr w:type="spellStart"/>
      <w:r w:rsidRPr="008E523B">
        <w:rPr>
          <w:rFonts w:ascii="Tahoma" w:hAnsi="Tahoma" w:cs="Tahoma"/>
          <w:color w:val="000000"/>
        </w:rPr>
        <w:t>Everyday</w:t>
      </w:r>
      <w:proofErr w:type="spellEnd"/>
      <w:r w:rsidRPr="008E523B">
        <w:rPr>
          <w:rFonts w:ascii="Tahoma" w:hAnsi="Tahoma" w:cs="Tahoma"/>
          <w:color w:val="000000"/>
        </w:rPr>
        <w:t xml:space="preserve"> </w:t>
      </w:r>
      <w:proofErr w:type="spellStart"/>
      <w:r w:rsidRPr="008E523B">
        <w:rPr>
          <w:rFonts w:ascii="Tahoma" w:hAnsi="Tahoma" w:cs="Tahoma"/>
          <w:color w:val="000000"/>
        </w:rPr>
        <w:t>Life</w:t>
      </w:r>
      <w:proofErr w:type="spellEnd"/>
      <w:r w:rsidRPr="008E523B">
        <w:rPr>
          <w:rFonts w:ascii="Tahoma" w:hAnsi="Tahoma" w:cs="Tahoma"/>
          <w:color w:val="000000"/>
        </w:rPr>
        <w:t xml:space="preserve"> In </w:t>
      </w:r>
      <w:proofErr w:type="spellStart"/>
      <w:r w:rsidRPr="008E523B">
        <w:rPr>
          <w:rFonts w:ascii="Tahoma" w:hAnsi="Tahoma" w:cs="Tahoma"/>
          <w:color w:val="000000"/>
        </w:rPr>
        <w:t>Prehistoric</w:t>
      </w:r>
      <w:proofErr w:type="spellEnd"/>
      <w:r w:rsidRPr="008E523B">
        <w:rPr>
          <w:rFonts w:ascii="Tahoma" w:hAnsi="Tahoma" w:cs="Tahoma"/>
          <w:color w:val="000000"/>
        </w:rPr>
        <w:t xml:space="preserve"> </w:t>
      </w:r>
      <w:proofErr w:type="spellStart"/>
      <w:r w:rsidRPr="008E523B">
        <w:rPr>
          <w:rFonts w:ascii="Tahoma" w:hAnsi="Tahoma" w:cs="Tahoma"/>
          <w:color w:val="000000"/>
        </w:rPr>
        <w:t>Macedonia</w:t>
      </w:r>
      <w:proofErr w:type="spellEnd"/>
      <w:r w:rsidRPr="008E523B">
        <w:rPr>
          <w:rFonts w:ascii="Tahoma" w:hAnsi="Tahoma" w:cs="Tahoma"/>
          <w:color w:val="000000"/>
        </w:rPr>
        <w:t>”.</w:t>
      </w:r>
    </w:p>
    <w:p w:rsidR="00F875C6" w:rsidRPr="008E523B" w:rsidRDefault="00F875C6" w:rsidP="00F875C6">
      <w:pPr>
        <w:spacing w:after="0" w:line="360" w:lineRule="auto"/>
        <w:rPr>
          <w:rFonts w:ascii="Tahoma" w:hAnsi="Tahoma" w:cs="Tahoma"/>
          <w:noProof/>
        </w:rPr>
      </w:pPr>
    </w:p>
    <w:p w:rsidR="002E052D" w:rsidRPr="00F875C6" w:rsidRDefault="00F875C6" w:rsidP="00F471E9">
      <w:pPr>
        <w:spacing w:after="0" w:line="360" w:lineRule="auto"/>
        <w:ind w:right="-115"/>
        <w:rPr>
          <w:rFonts w:ascii="Tahoma" w:eastAsia="Times New Roman" w:hAnsi="Tahoma" w:cs="Tahoma"/>
          <w:bCs/>
          <w:i/>
        </w:rPr>
      </w:pPr>
      <w:r w:rsidRPr="00F875C6">
        <w:rPr>
          <w:rFonts w:ascii="Tahoma" w:eastAsia="Times New Roman" w:hAnsi="Tahoma" w:cs="Tahoma"/>
          <w:bCs/>
          <w:i/>
        </w:rPr>
        <w:t>Τα εγκαίνια θα πραγματοποιηθούν από τη Γενική Γραμματέα του Υπουργείου Πολιτισμού και Αθλητισμού, κ. Μαρία Ανδρε</w:t>
      </w:r>
      <w:r w:rsidR="00A00114">
        <w:rPr>
          <w:rFonts w:ascii="Tahoma" w:eastAsia="Times New Roman" w:hAnsi="Tahoma" w:cs="Tahoma"/>
          <w:bCs/>
          <w:i/>
        </w:rPr>
        <w:t>α</w:t>
      </w:r>
      <w:bookmarkStart w:id="0" w:name="_GoBack"/>
      <w:bookmarkEnd w:id="0"/>
      <w:r w:rsidRPr="00F875C6">
        <w:rPr>
          <w:rFonts w:ascii="Tahoma" w:eastAsia="Times New Roman" w:hAnsi="Tahoma" w:cs="Tahoma"/>
          <w:bCs/>
          <w:i/>
        </w:rPr>
        <w:t>δάκη-</w:t>
      </w:r>
      <w:proofErr w:type="spellStart"/>
      <w:r w:rsidRPr="00F875C6">
        <w:rPr>
          <w:rFonts w:ascii="Tahoma" w:eastAsia="Times New Roman" w:hAnsi="Tahoma" w:cs="Tahoma"/>
          <w:bCs/>
          <w:i/>
        </w:rPr>
        <w:t>Βλαζάκη</w:t>
      </w:r>
      <w:proofErr w:type="spellEnd"/>
    </w:p>
    <w:p w:rsidR="00702589" w:rsidRPr="008E523B" w:rsidRDefault="00702589" w:rsidP="009D4DF5">
      <w:pPr>
        <w:spacing w:after="0" w:line="360" w:lineRule="auto"/>
        <w:ind w:right="-115"/>
        <w:rPr>
          <w:rFonts w:ascii="Tahoma" w:eastAsia="Times New Roman" w:hAnsi="Tahoma" w:cs="Tahoma"/>
          <w:b/>
          <w:bCs/>
        </w:rPr>
      </w:pPr>
    </w:p>
    <w:p w:rsidR="00053F12" w:rsidRPr="008E523B" w:rsidRDefault="00053F12" w:rsidP="002975AE">
      <w:pPr>
        <w:spacing w:after="0" w:line="360" w:lineRule="auto"/>
        <w:ind w:right="-115"/>
        <w:jc w:val="center"/>
        <w:rPr>
          <w:rFonts w:ascii="Tahoma" w:hAnsi="Tahoma" w:cs="Tahoma"/>
          <w:b/>
        </w:rPr>
      </w:pPr>
    </w:p>
    <w:p w:rsidR="00F471E9" w:rsidRPr="008E523B" w:rsidRDefault="00F471E9" w:rsidP="002975AE">
      <w:pPr>
        <w:spacing w:line="360" w:lineRule="auto"/>
        <w:jc w:val="center"/>
        <w:rPr>
          <w:rFonts w:ascii="Tahoma" w:hAnsi="Tahoma" w:cs="Tahoma"/>
          <w:b/>
        </w:rPr>
      </w:pPr>
      <w:r w:rsidRPr="008E523B">
        <w:rPr>
          <w:rFonts w:ascii="Tahoma" w:hAnsi="Tahoma" w:cs="Tahoma"/>
          <w:b/>
        </w:rPr>
        <w:t>Διάρκεια έκθεσης: 14 Δεκεμβρίου 2017 έως 15 Απριλίου 2018</w:t>
      </w:r>
    </w:p>
    <w:p w:rsidR="00702589" w:rsidRDefault="00702589" w:rsidP="002975AE">
      <w:pPr>
        <w:tabs>
          <w:tab w:val="center" w:pos="5812"/>
          <w:tab w:val="right" w:pos="9638"/>
        </w:tabs>
        <w:spacing w:line="360" w:lineRule="auto"/>
        <w:jc w:val="center"/>
        <w:rPr>
          <w:rFonts w:ascii="Tahoma" w:hAnsi="Tahoma" w:cs="Tahoma"/>
        </w:rPr>
      </w:pPr>
    </w:p>
    <w:p w:rsidR="002975AE" w:rsidRPr="008E523B" w:rsidRDefault="008F60ED" w:rsidP="00F875C6">
      <w:pPr>
        <w:tabs>
          <w:tab w:val="center" w:pos="5812"/>
          <w:tab w:val="right" w:pos="9638"/>
        </w:tabs>
        <w:spacing w:line="360" w:lineRule="auto"/>
        <w:jc w:val="center"/>
        <w:rPr>
          <w:rFonts w:ascii="Tahoma" w:hAnsi="Tahoma" w:cs="Tahoma"/>
        </w:rPr>
      </w:pPr>
      <w:r w:rsidRPr="008F60ED">
        <w:rPr>
          <w:rFonts w:ascii="Tahoma" w:hAnsi="Tahoma" w:cs="Tahoma"/>
          <w:noProof/>
          <w:lang w:eastAsia="el-GR"/>
        </w:rPr>
        <w:drawing>
          <wp:inline distT="0" distB="0" distL="0" distR="0">
            <wp:extent cx="6030595" cy="829960"/>
            <wp:effectExtent l="0" t="0" r="8255" b="8255"/>
            <wp:docPr id="4" name="Picture 4" descr="\\server2\ΚΟΙΝΟΣ ΤΟΠΟΣ\ΜΠΕΧΤΣΗ ΚΑΤΕΡΙΝΑ\logos_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\ΚΟΙΝΟΣ ΤΟΠΟΣ\ΜΠΕΧΤΣΗ ΚΑΤΕΡΙΝΑ\logos_pol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B2" w:rsidRPr="008E523B" w:rsidRDefault="003B6AB2" w:rsidP="00CD29D7">
      <w:pPr>
        <w:jc w:val="center"/>
        <w:rPr>
          <w:rFonts w:ascii="Tahoma" w:eastAsiaTheme="minorEastAsia" w:hAnsi="Tahoma" w:cs="Tahoma"/>
          <w:b/>
          <w:bCs/>
        </w:rPr>
      </w:pPr>
    </w:p>
    <w:sectPr w:rsidR="003B6AB2" w:rsidRPr="008E523B" w:rsidSect="00EE3006">
      <w:headerReference w:type="default" r:id="rId9"/>
      <w:footerReference w:type="default" r:id="rId10"/>
      <w:pgSz w:w="11906" w:h="16838"/>
      <w:pgMar w:top="709" w:right="1133" w:bottom="426" w:left="1276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19" w:rsidRDefault="009D2B19" w:rsidP="00861872">
      <w:pPr>
        <w:spacing w:after="0" w:line="240" w:lineRule="auto"/>
      </w:pPr>
      <w:r>
        <w:separator/>
      </w:r>
    </w:p>
  </w:endnote>
  <w:endnote w:type="continuationSeparator" w:id="0">
    <w:p w:rsidR="009D2B19" w:rsidRDefault="009D2B19" w:rsidP="0086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CD" w:rsidRDefault="00F56FD6" w:rsidP="00F56FD6">
    <w:pPr>
      <w:tabs>
        <w:tab w:val="center" w:pos="4606"/>
        <w:tab w:val="right" w:pos="9497"/>
      </w:tabs>
      <w:ind w:left="-284"/>
      <w:rPr>
        <w:rFonts w:ascii="Times New Roman" w:eastAsiaTheme="minorEastAsia" w:hAnsi="Times New Roman"/>
        <w:b/>
        <w:bCs/>
      </w:rPr>
    </w:pPr>
    <w:r>
      <w:rPr>
        <w:rFonts w:ascii="Times New Roman" w:eastAsiaTheme="minorEastAsia" w:hAnsi="Times New Roman"/>
        <w:b/>
        <w:bCs/>
      </w:rPr>
      <w:tab/>
    </w:r>
    <w:r w:rsidR="00D078CD" w:rsidRPr="007D41EC">
      <w:rPr>
        <w:b/>
        <w:noProof/>
        <w:lang w:eastAsia="el-GR"/>
      </w:rPr>
      <w:drawing>
        <wp:inline distT="0" distB="0" distL="0" distR="0" wp14:anchorId="629067CB" wp14:editId="58EABC76">
          <wp:extent cx="2647950" cy="847725"/>
          <wp:effectExtent l="0" t="0" r="0" b="0"/>
          <wp:docPr id="1" name="Εικόνα 1" descr="xorigoi_epikoinwn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origoi_epikoinwni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6E0" w:rsidRDefault="005516E0" w:rsidP="00F56FD6">
    <w:pPr>
      <w:tabs>
        <w:tab w:val="center" w:pos="4606"/>
        <w:tab w:val="right" w:pos="9497"/>
      </w:tabs>
      <w:ind w:left="-284"/>
      <w:rPr>
        <w:rFonts w:ascii="Times New Roman" w:eastAsiaTheme="minorEastAsia" w:hAnsi="Times New Roman"/>
        <w:b/>
        <w:bCs/>
      </w:rPr>
    </w:pPr>
    <w:r>
      <w:rPr>
        <w:rFonts w:ascii="Times New Roman" w:eastAsiaTheme="minorEastAsia" w:hAnsi="Times New Roman"/>
        <w:b/>
        <w:bCs/>
        <w:noProof/>
        <w:lang w:eastAsia="el-GR"/>
      </w:rPr>
      <w:drawing>
        <wp:anchor distT="0" distB="0" distL="114300" distR="114300" simplePos="0" relativeHeight="251662336" behindDoc="1" locked="0" layoutInCell="1" allowOverlap="1" wp14:anchorId="138962D0" wp14:editId="18A07286">
          <wp:simplePos x="0" y="0"/>
          <wp:positionH relativeFrom="column">
            <wp:posOffset>2952750</wp:posOffset>
          </wp:positionH>
          <wp:positionV relativeFrom="paragraph">
            <wp:posOffset>9392285</wp:posOffset>
          </wp:positionV>
          <wp:extent cx="2266950" cy="549275"/>
          <wp:effectExtent l="0" t="0" r="0" b="0"/>
          <wp:wrapNone/>
          <wp:docPr id="107" name="Εικόνα 12" descr="a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ll_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/>
        <w:b/>
        <w:bCs/>
        <w:noProof/>
        <w:lang w:eastAsia="el-GR"/>
      </w:rPr>
      <w:drawing>
        <wp:anchor distT="0" distB="0" distL="114300" distR="114300" simplePos="0" relativeHeight="251661312" behindDoc="1" locked="0" layoutInCell="1" allowOverlap="1" wp14:anchorId="5E56318E" wp14:editId="2BB7FB3D">
          <wp:simplePos x="0" y="0"/>
          <wp:positionH relativeFrom="column">
            <wp:posOffset>2952750</wp:posOffset>
          </wp:positionH>
          <wp:positionV relativeFrom="paragraph">
            <wp:posOffset>9392285</wp:posOffset>
          </wp:positionV>
          <wp:extent cx="2266950" cy="549275"/>
          <wp:effectExtent l="0" t="0" r="0" b="0"/>
          <wp:wrapNone/>
          <wp:docPr id="108" name="Εικόνα 8" descr="a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ll_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/>
        <w:b/>
        <w:bCs/>
        <w:noProof/>
        <w:lang w:eastAsia="el-GR"/>
      </w:rPr>
      <w:drawing>
        <wp:anchor distT="0" distB="0" distL="114300" distR="114300" simplePos="0" relativeHeight="251660288" behindDoc="1" locked="0" layoutInCell="1" allowOverlap="1" wp14:anchorId="4C2E2728" wp14:editId="21A0F4C3">
          <wp:simplePos x="0" y="0"/>
          <wp:positionH relativeFrom="column">
            <wp:posOffset>2952750</wp:posOffset>
          </wp:positionH>
          <wp:positionV relativeFrom="paragraph">
            <wp:posOffset>9392285</wp:posOffset>
          </wp:positionV>
          <wp:extent cx="2266950" cy="549275"/>
          <wp:effectExtent l="0" t="0" r="0" b="0"/>
          <wp:wrapNone/>
          <wp:docPr id="109" name="Εικόνα 5" descr="a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ll_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/>
        <w:b/>
        <w:bCs/>
        <w:noProof/>
        <w:lang w:eastAsia="el-GR"/>
      </w:rPr>
      <w:drawing>
        <wp:anchor distT="0" distB="0" distL="114300" distR="114300" simplePos="0" relativeHeight="251659264" behindDoc="1" locked="0" layoutInCell="1" allowOverlap="1" wp14:anchorId="36DA9E67" wp14:editId="7BFBACC8">
          <wp:simplePos x="0" y="0"/>
          <wp:positionH relativeFrom="column">
            <wp:posOffset>2952750</wp:posOffset>
          </wp:positionH>
          <wp:positionV relativeFrom="paragraph">
            <wp:posOffset>9392285</wp:posOffset>
          </wp:positionV>
          <wp:extent cx="2266950" cy="549275"/>
          <wp:effectExtent l="0" t="0" r="0" b="0"/>
          <wp:wrapNone/>
          <wp:docPr id="110" name="Εικόνα 4" descr="a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l_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6E0" w:rsidRDefault="005516E0" w:rsidP="005516E0">
    <w:pPr>
      <w:pStyle w:val="Web"/>
      <w:spacing w:before="0" w:beforeAutospacing="0" w:after="0" w:afterAutospacing="0"/>
      <w:ind w:left="-1276" w:right="-1233"/>
      <w:jc w:val="center"/>
      <w:rPr>
        <w:rFonts w:ascii="Century" w:hAnsi="Century" w:cs="Tahoma"/>
        <w:sz w:val="22"/>
        <w:szCs w:val="22"/>
        <w:vertAlign w:val="superscript"/>
      </w:rPr>
    </w:pPr>
    <w:r w:rsidRPr="00B4432D">
      <w:rPr>
        <w:rFonts w:ascii="Century" w:hAnsi="Century" w:cs="Tahoma"/>
        <w:sz w:val="22"/>
        <w:szCs w:val="22"/>
        <w:vertAlign w:val="superscript"/>
      </w:rPr>
      <w:t>Αρχαιολογικό Μουσείο Θεσσαλονίκης</w:t>
    </w:r>
  </w:p>
  <w:p w:rsidR="005516E0" w:rsidRPr="00231F15" w:rsidRDefault="005516E0" w:rsidP="005516E0">
    <w:pPr>
      <w:pStyle w:val="Web"/>
      <w:spacing w:before="0" w:beforeAutospacing="0" w:after="0" w:afterAutospacing="0"/>
      <w:ind w:left="-1276" w:right="-1233"/>
      <w:jc w:val="center"/>
      <w:rPr>
        <w:rStyle w:val="-"/>
        <w:rFonts w:ascii="Century" w:hAnsi="Century" w:cs="Tahoma"/>
        <w:color w:val="auto"/>
        <w:sz w:val="22"/>
        <w:szCs w:val="22"/>
        <w:u w:val="none"/>
        <w:vertAlign w:val="superscript"/>
      </w:rPr>
    </w:pPr>
    <w:r w:rsidRPr="00B4432D">
      <w:rPr>
        <w:rFonts w:ascii="Century" w:hAnsi="Century" w:cs="Tahoma"/>
        <w:sz w:val="22"/>
        <w:szCs w:val="22"/>
        <w:vertAlign w:val="superscript"/>
      </w:rPr>
      <w:t>Μ. Ανδρόνικου 6, Τ</w:t>
    </w:r>
    <w:r w:rsidRPr="00BC6638">
      <w:rPr>
        <w:rFonts w:ascii="Century" w:hAnsi="Century" w:cs="Tahoma"/>
        <w:sz w:val="22"/>
        <w:szCs w:val="22"/>
        <w:vertAlign w:val="superscript"/>
      </w:rPr>
      <w:t>.</w:t>
    </w:r>
    <w:r w:rsidRPr="00B4432D">
      <w:rPr>
        <w:rFonts w:ascii="Century" w:hAnsi="Century" w:cs="Tahoma"/>
        <w:sz w:val="22"/>
        <w:szCs w:val="22"/>
        <w:vertAlign w:val="superscript"/>
      </w:rPr>
      <w:t>Θ</w:t>
    </w:r>
    <w:r w:rsidRPr="00BC6638">
      <w:rPr>
        <w:rFonts w:ascii="Century" w:hAnsi="Century" w:cs="Tahoma"/>
        <w:sz w:val="22"/>
        <w:szCs w:val="22"/>
        <w:vertAlign w:val="superscript"/>
      </w:rPr>
      <w:t>.</w:t>
    </w:r>
    <w:r w:rsidRPr="00B4432D">
      <w:rPr>
        <w:rFonts w:ascii="Century" w:hAnsi="Century" w:cs="Tahoma"/>
        <w:sz w:val="22"/>
        <w:szCs w:val="22"/>
        <w:vertAlign w:val="superscript"/>
      </w:rPr>
      <w:t xml:space="preserve"> 506 19</w:t>
    </w:r>
    <w:r>
      <w:rPr>
        <w:rFonts w:ascii="Century" w:hAnsi="Century" w:cs="Tahoma"/>
        <w:sz w:val="22"/>
        <w:szCs w:val="22"/>
        <w:vertAlign w:val="superscript"/>
      </w:rPr>
      <w:t>, Τ.Κ.</w:t>
    </w:r>
    <w:r w:rsidRPr="00B4432D">
      <w:rPr>
        <w:rFonts w:ascii="Century" w:hAnsi="Century" w:cs="Tahoma"/>
        <w:sz w:val="22"/>
        <w:szCs w:val="22"/>
        <w:vertAlign w:val="superscript"/>
      </w:rPr>
      <w:t xml:space="preserve"> 540 13</w:t>
    </w:r>
    <w:r w:rsidRPr="005516E0">
      <w:rPr>
        <w:rFonts w:ascii="Century" w:hAnsi="Century" w:cs="Tahoma"/>
        <w:sz w:val="22"/>
        <w:szCs w:val="22"/>
        <w:vertAlign w:val="superscript"/>
      </w:rPr>
      <w:t xml:space="preserve"> </w:t>
    </w:r>
    <w:r>
      <w:rPr>
        <w:rFonts w:ascii="Century" w:hAnsi="Century" w:cs="Tahoma"/>
        <w:sz w:val="22"/>
        <w:szCs w:val="22"/>
        <w:vertAlign w:val="superscript"/>
      </w:rPr>
      <w:t xml:space="preserve">Θεσσαλονίκη. </w:t>
    </w:r>
    <w:proofErr w:type="spellStart"/>
    <w:r>
      <w:rPr>
        <w:rFonts w:ascii="Century" w:hAnsi="Century" w:cs="Tahoma"/>
        <w:sz w:val="22"/>
        <w:szCs w:val="22"/>
        <w:vertAlign w:val="superscript"/>
      </w:rPr>
      <w:t>Τηλ</w:t>
    </w:r>
    <w:proofErr w:type="spellEnd"/>
    <w:r w:rsidRPr="00BC6638">
      <w:rPr>
        <w:rFonts w:ascii="Century" w:hAnsi="Century" w:cs="Tahoma"/>
        <w:sz w:val="22"/>
        <w:szCs w:val="22"/>
        <w:vertAlign w:val="superscript"/>
      </w:rPr>
      <w:t xml:space="preserve">. 2313 310201, </w:t>
    </w:r>
    <w:r w:rsidRPr="00B4432D">
      <w:rPr>
        <w:rFonts w:ascii="Century" w:hAnsi="Century" w:cs="Tahoma"/>
        <w:sz w:val="22"/>
        <w:szCs w:val="22"/>
        <w:vertAlign w:val="superscript"/>
        <w:lang w:val="en-GB"/>
      </w:rPr>
      <w:t>Fax</w:t>
    </w:r>
    <w:r w:rsidRPr="00BC6638">
      <w:rPr>
        <w:rFonts w:ascii="Century" w:hAnsi="Century" w:cs="Tahoma"/>
        <w:sz w:val="22"/>
        <w:szCs w:val="22"/>
        <w:vertAlign w:val="superscript"/>
      </w:rPr>
      <w:t xml:space="preserve"> 2310 861306, </w:t>
    </w:r>
    <w:hyperlink r:id="rId3" w:history="1">
      <w:r w:rsidRPr="000C5A67">
        <w:rPr>
          <w:rStyle w:val="-"/>
          <w:rFonts w:ascii="Century" w:hAnsi="Century" w:cs="Tahoma"/>
          <w:sz w:val="22"/>
          <w:szCs w:val="22"/>
          <w:vertAlign w:val="superscript"/>
          <w:lang w:val="en-US"/>
        </w:rPr>
        <w:t>amth</w:t>
      </w:r>
      <w:r w:rsidRPr="000C5A67">
        <w:rPr>
          <w:rStyle w:val="-"/>
          <w:rFonts w:ascii="Century" w:hAnsi="Century" w:cs="Tahoma"/>
          <w:sz w:val="22"/>
          <w:szCs w:val="22"/>
          <w:vertAlign w:val="superscript"/>
        </w:rPr>
        <w:t>@</w:t>
      </w:r>
      <w:r w:rsidRPr="000C5A67">
        <w:rPr>
          <w:rStyle w:val="-"/>
          <w:rFonts w:ascii="Century" w:hAnsi="Century" w:cs="Tahoma"/>
          <w:sz w:val="22"/>
          <w:szCs w:val="22"/>
          <w:vertAlign w:val="superscript"/>
          <w:lang w:val="en-US"/>
        </w:rPr>
        <w:t>culture</w:t>
      </w:r>
      <w:r w:rsidRPr="00BC6638">
        <w:rPr>
          <w:rStyle w:val="-"/>
          <w:rFonts w:ascii="Century" w:hAnsi="Century" w:cs="Tahoma"/>
          <w:sz w:val="22"/>
          <w:szCs w:val="22"/>
          <w:vertAlign w:val="superscript"/>
        </w:rPr>
        <w:t>.</w:t>
      </w:r>
      <w:r w:rsidRPr="000C5A67">
        <w:rPr>
          <w:rStyle w:val="-"/>
          <w:rFonts w:ascii="Century" w:hAnsi="Century" w:cs="Tahoma"/>
          <w:sz w:val="22"/>
          <w:szCs w:val="22"/>
          <w:vertAlign w:val="superscript"/>
          <w:lang w:val="en-US"/>
        </w:rPr>
        <w:t>gr</w:t>
      </w:r>
    </w:hyperlink>
    <w:r w:rsidRPr="00BC6638">
      <w:rPr>
        <w:rFonts w:ascii="Century" w:hAnsi="Century" w:cs="Tahoma"/>
        <w:sz w:val="22"/>
        <w:szCs w:val="22"/>
        <w:vertAlign w:val="superscript"/>
      </w:rPr>
      <w:t xml:space="preserve">, </w:t>
    </w:r>
    <w:hyperlink r:id="rId4" w:tgtFrame="_blank" w:history="1">
      <w:r w:rsidRPr="00B4432D">
        <w:rPr>
          <w:rStyle w:val="-"/>
          <w:rFonts w:ascii="Century" w:hAnsi="Century" w:cs="Tahoma"/>
          <w:sz w:val="22"/>
          <w:szCs w:val="22"/>
          <w:vertAlign w:val="superscript"/>
          <w:lang w:val="en-GB"/>
        </w:rPr>
        <w:t>www</w:t>
      </w:r>
      <w:r w:rsidRPr="00BC6638">
        <w:rPr>
          <w:rStyle w:val="-"/>
          <w:rFonts w:ascii="Century" w:hAnsi="Century" w:cs="Tahoma"/>
          <w:sz w:val="22"/>
          <w:szCs w:val="22"/>
          <w:vertAlign w:val="superscript"/>
        </w:rPr>
        <w:t>.</w:t>
      </w:r>
      <w:proofErr w:type="spellStart"/>
      <w:r w:rsidRPr="00B4432D">
        <w:rPr>
          <w:rStyle w:val="-"/>
          <w:rFonts w:ascii="Century" w:hAnsi="Century" w:cs="Tahoma"/>
          <w:sz w:val="22"/>
          <w:szCs w:val="22"/>
          <w:vertAlign w:val="superscript"/>
          <w:lang w:val="en-GB"/>
        </w:rPr>
        <w:t>amth</w:t>
      </w:r>
      <w:proofErr w:type="spellEnd"/>
      <w:r w:rsidRPr="00BC6638">
        <w:rPr>
          <w:rStyle w:val="-"/>
          <w:rFonts w:ascii="Century" w:hAnsi="Century" w:cs="Tahoma"/>
          <w:sz w:val="22"/>
          <w:szCs w:val="22"/>
          <w:vertAlign w:val="superscript"/>
        </w:rPr>
        <w:t>.</w:t>
      </w:r>
      <w:r w:rsidRPr="00B4432D">
        <w:rPr>
          <w:rStyle w:val="-"/>
          <w:rFonts w:ascii="Century" w:hAnsi="Century" w:cs="Tahoma"/>
          <w:sz w:val="22"/>
          <w:szCs w:val="22"/>
          <w:vertAlign w:val="superscript"/>
          <w:lang w:val="en-GB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19" w:rsidRDefault="009D2B19" w:rsidP="00861872">
      <w:pPr>
        <w:spacing w:after="0" w:line="240" w:lineRule="auto"/>
      </w:pPr>
      <w:r>
        <w:separator/>
      </w:r>
    </w:p>
  </w:footnote>
  <w:footnote w:type="continuationSeparator" w:id="0">
    <w:p w:rsidR="009D2B19" w:rsidRDefault="009D2B19" w:rsidP="0086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756" w:type="pct"/>
      <w:tblInd w:w="-7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45"/>
      <w:gridCol w:w="3645"/>
      <w:gridCol w:w="3643"/>
    </w:tblGrid>
    <w:tr w:rsidR="00D078CD" w:rsidTr="00CF23BC">
      <w:tc>
        <w:tcPr>
          <w:tcW w:w="1667" w:type="pct"/>
          <w:vAlign w:val="center"/>
        </w:tcPr>
        <w:p w:rsidR="00D078CD" w:rsidRPr="005516E0" w:rsidRDefault="00D078CD" w:rsidP="00D078CD">
          <w:pPr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5516E0">
            <w:rPr>
              <w:rFonts w:ascii="Times New Roman" w:hAnsi="Times New Roman"/>
              <w:noProof/>
              <w:sz w:val="28"/>
              <w:szCs w:val="28"/>
              <w:lang w:eastAsia="el-GR"/>
            </w:rPr>
            <w:drawing>
              <wp:inline distT="0" distB="0" distL="0" distR="0" wp14:anchorId="604BFE12" wp14:editId="5E5EE3C3">
                <wp:extent cx="2066925" cy="381000"/>
                <wp:effectExtent l="0" t="0" r="9525" b="0"/>
                <wp:docPr id="6" name="Picture 6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D078CD" w:rsidRPr="005516E0" w:rsidRDefault="00D078CD" w:rsidP="00D078CD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666" w:type="pct"/>
          <w:vAlign w:val="center"/>
        </w:tcPr>
        <w:p w:rsidR="00D078CD" w:rsidRPr="00D078CD" w:rsidRDefault="00F0547F" w:rsidP="00D078CD">
          <w:pPr>
            <w:spacing w:line="360" w:lineRule="auto"/>
            <w:rPr>
              <w:rFonts w:ascii="Times New Roman" w:hAnsi="Times New Roman"/>
              <w:b/>
              <w:vanish/>
              <w:sz w:val="28"/>
              <w:szCs w:val="28"/>
              <w:u w:val="single"/>
              <w:lang w:val="el-GR"/>
            </w:rPr>
          </w:pPr>
          <w:r w:rsidRPr="005516E0">
            <w:rPr>
              <w:rFonts w:ascii="Times New Roman" w:hAnsi="Times New Roman"/>
              <w:noProof/>
              <w:sz w:val="28"/>
              <w:szCs w:val="28"/>
              <w:lang w:eastAsia="el-GR"/>
            </w:rPr>
            <w:drawing>
              <wp:inline distT="0" distB="0" distL="0" distR="0" wp14:anchorId="53256882" wp14:editId="5D2721C9">
                <wp:extent cx="2190750" cy="776605"/>
                <wp:effectExtent l="0" t="0" r="0" b="0"/>
                <wp:docPr id="3" name="Picture 3" descr="logo_elliniko_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elliniko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078CD" w:rsidRDefault="00D078CD" w:rsidP="00D078C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61810"/>
    <w:multiLevelType w:val="multilevel"/>
    <w:tmpl w:val="95EE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1D"/>
    <w:rsid w:val="00003C80"/>
    <w:rsid w:val="00004DE8"/>
    <w:rsid w:val="00023A3E"/>
    <w:rsid w:val="00051CFD"/>
    <w:rsid w:val="00053F12"/>
    <w:rsid w:val="000742A0"/>
    <w:rsid w:val="00081611"/>
    <w:rsid w:val="000B06DA"/>
    <w:rsid w:val="000C1EA4"/>
    <w:rsid w:val="000D077C"/>
    <w:rsid w:val="001008E9"/>
    <w:rsid w:val="0010330D"/>
    <w:rsid w:val="00104D16"/>
    <w:rsid w:val="0012168F"/>
    <w:rsid w:val="00124F29"/>
    <w:rsid w:val="00150E8A"/>
    <w:rsid w:val="0016374A"/>
    <w:rsid w:val="00166624"/>
    <w:rsid w:val="001901A5"/>
    <w:rsid w:val="001962B6"/>
    <w:rsid w:val="001B1935"/>
    <w:rsid w:val="001B1A44"/>
    <w:rsid w:val="001B438C"/>
    <w:rsid w:val="001D1A15"/>
    <w:rsid w:val="001E6138"/>
    <w:rsid w:val="001E71C7"/>
    <w:rsid w:val="0021353E"/>
    <w:rsid w:val="00231F15"/>
    <w:rsid w:val="00244102"/>
    <w:rsid w:val="00254F6E"/>
    <w:rsid w:val="00272E2A"/>
    <w:rsid w:val="0027775A"/>
    <w:rsid w:val="00286F84"/>
    <w:rsid w:val="00295561"/>
    <w:rsid w:val="002975AE"/>
    <w:rsid w:val="002A25A9"/>
    <w:rsid w:val="002B076D"/>
    <w:rsid w:val="002B6D92"/>
    <w:rsid w:val="002C465D"/>
    <w:rsid w:val="002D2114"/>
    <w:rsid w:val="002E052D"/>
    <w:rsid w:val="00301C03"/>
    <w:rsid w:val="00304CD7"/>
    <w:rsid w:val="00324AFB"/>
    <w:rsid w:val="00350B23"/>
    <w:rsid w:val="003B4D36"/>
    <w:rsid w:val="003B6AB2"/>
    <w:rsid w:val="003C782D"/>
    <w:rsid w:val="003D7FB2"/>
    <w:rsid w:val="003F7EE3"/>
    <w:rsid w:val="00410BBE"/>
    <w:rsid w:val="00454D58"/>
    <w:rsid w:val="004972F4"/>
    <w:rsid w:val="004D1087"/>
    <w:rsid w:val="00512698"/>
    <w:rsid w:val="0054479F"/>
    <w:rsid w:val="00550330"/>
    <w:rsid w:val="005516E0"/>
    <w:rsid w:val="00552310"/>
    <w:rsid w:val="00560163"/>
    <w:rsid w:val="00587FEF"/>
    <w:rsid w:val="0059547A"/>
    <w:rsid w:val="005B0D59"/>
    <w:rsid w:val="005D0734"/>
    <w:rsid w:val="00603BC7"/>
    <w:rsid w:val="00637CD3"/>
    <w:rsid w:val="00640112"/>
    <w:rsid w:val="00643B9A"/>
    <w:rsid w:val="0064635F"/>
    <w:rsid w:val="00677BF7"/>
    <w:rsid w:val="00681760"/>
    <w:rsid w:val="006947FC"/>
    <w:rsid w:val="00695F51"/>
    <w:rsid w:val="006A1EBC"/>
    <w:rsid w:val="006A2925"/>
    <w:rsid w:val="006B05EA"/>
    <w:rsid w:val="006C7D54"/>
    <w:rsid w:val="006D4CBB"/>
    <w:rsid w:val="006D54AF"/>
    <w:rsid w:val="00702589"/>
    <w:rsid w:val="00710011"/>
    <w:rsid w:val="0072457E"/>
    <w:rsid w:val="0075499D"/>
    <w:rsid w:val="0075575B"/>
    <w:rsid w:val="00792A91"/>
    <w:rsid w:val="007B27E7"/>
    <w:rsid w:val="007B4D69"/>
    <w:rsid w:val="008007A8"/>
    <w:rsid w:val="008030DB"/>
    <w:rsid w:val="008438E3"/>
    <w:rsid w:val="00844D67"/>
    <w:rsid w:val="00861872"/>
    <w:rsid w:val="00875F11"/>
    <w:rsid w:val="008765AC"/>
    <w:rsid w:val="008841E7"/>
    <w:rsid w:val="00885BBC"/>
    <w:rsid w:val="0089548C"/>
    <w:rsid w:val="008C1836"/>
    <w:rsid w:val="008C66EC"/>
    <w:rsid w:val="008D4586"/>
    <w:rsid w:val="008E0F7D"/>
    <w:rsid w:val="008E441C"/>
    <w:rsid w:val="008E523B"/>
    <w:rsid w:val="008F2469"/>
    <w:rsid w:val="008F60ED"/>
    <w:rsid w:val="009132EC"/>
    <w:rsid w:val="00950EED"/>
    <w:rsid w:val="00957967"/>
    <w:rsid w:val="009654BE"/>
    <w:rsid w:val="0097045C"/>
    <w:rsid w:val="0097307E"/>
    <w:rsid w:val="009A25C6"/>
    <w:rsid w:val="009D0215"/>
    <w:rsid w:val="009D2AB8"/>
    <w:rsid w:val="009D2B19"/>
    <w:rsid w:val="009D4DF5"/>
    <w:rsid w:val="009E3205"/>
    <w:rsid w:val="00A00114"/>
    <w:rsid w:val="00A145C3"/>
    <w:rsid w:val="00A9371D"/>
    <w:rsid w:val="00B03D9C"/>
    <w:rsid w:val="00B16762"/>
    <w:rsid w:val="00B24EC3"/>
    <w:rsid w:val="00B4432D"/>
    <w:rsid w:val="00BB3C06"/>
    <w:rsid w:val="00BC2726"/>
    <w:rsid w:val="00BC6638"/>
    <w:rsid w:val="00BE0155"/>
    <w:rsid w:val="00BE3BA7"/>
    <w:rsid w:val="00C110A3"/>
    <w:rsid w:val="00C27106"/>
    <w:rsid w:val="00C2746F"/>
    <w:rsid w:val="00C4171E"/>
    <w:rsid w:val="00C455D8"/>
    <w:rsid w:val="00C45A18"/>
    <w:rsid w:val="00CC0964"/>
    <w:rsid w:val="00CD29D7"/>
    <w:rsid w:val="00CF6A78"/>
    <w:rsid w:val="00D01103"/>
    <w:rsid w:val="00D02FD6"/>
    <w:rsid w:val="00D078CD"/>
    <w:rsid w:val="00D16C8B"/>
    <w:rsid w:val="00D267B7"/>
    <w:rsid w:val="00D30702"/>
    <w:rsid w:val="00D443BF"/>
    <w:rsid w:val="00D55868"/>
    <w:rsid w:val="00D60BCA"/>
    <w:rsid w:val="00D60D6B"/>
    <w:rsid w:val="00D61A7B"/>
    <w:rsid w:val="00D967F7"/>
    <w:rsid w:val="00DA600E"/>
    <w:rsid w:val="00DB2F5F"/>
    <w:rsid w:val="00E00C77"/>
    <w:rsid w:val="00E075B6"/>
    <w:rsid w:val="00E27F59"/>
    <w:rsid w:val="00E30B01"/>
    <w:rsid w:val="00E3361B"/>
    <w:rsid w:val="00E64CFF"/>
    <w:rsid w:val="00E749EF"/>
    <w:rsid w:val="00E86D7D"/>
    <w:rsid w:val="00EB1CE3"/>
    <w:rsid w:val="00EB3EA4"/>
    <w:rsid w:val="00EE0CA4"/>
    <w:rsid w:val="00EE3006"/>
    <w:rsid w:val="00EE38FB"/>
    <w:rsid w:val="00EF54B3"/>
    <w:rsid w:val="00F0547F"/>
    <w:rsid w:val="00F24346"/>
    <w:rsid w:val="00F3274A"/>
    <w:rsid w:val="00F471E9"/>
    <w:rsid w:val="00F56FD6"/>
    <w:rsid w:val="00F60191"/>
    <w:rsid w:val="00F875C6"/>
    <w:rsid w:val="00FD053B"/>
    <w:rsid w:val="00FD14DF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ED5DC54-F174-40D1-9BB7-1C944DD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60B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18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61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61872"/>
  </w:style>
  <w:style w:type="paragraph" w:styleId="a5">
    <w:name w:val="footer"/>
    <w:basedOn w:val="a"/>
    <w:link w:val="Char1"/>
    <w:uiPriority w:val="99"/>
    <w:unhideWhenUsed/>
    <w:rsid w:val="00861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61872"/>
  </w:style>
  <w:style w:type="character" w:customStyle="1" w:styleId="1Char">
    <w:name w:val="Επικεφαλίδα 1 Char"/>
    <w:basedOn w:val="a0"/>
    <w:link w:val="1"/>
    <w:uiPriority w:val="9"/>
    <w:rsid w:val="00D60B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Web">
    <w:name w:val="Normal (Web)"/>
    <w:basedOn w:val="a"/>
    <w:uiPriority w:val="99"/>
    <w:unhideWhenUsed/>
    <w:rsid w:val="00166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rsid w:val="001666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53B"/>
  </w:style>
  <w:style w:type="paragraph" w:customStyle="1" w:styleId="10">
    <w:name w:val="Παράγραφος λίστας1"/>
    <w:basedOn w:val="a"/>
    <w:rsid w:val="00560163"/>
    <w:pPr>
      <w:spacing w:after="160" w:line="259" w:lineRule="auto"/>
      <w:ind w:left="720"/>
      <w:contextualSpacing/>
    </w:pPr>
    <w:rPr>
      <w:rFonts w:eastAsia="Times New Roman"/>
    </w:rPr>
  </w:style>
  <w:style w:type="character" w:styleId="a6">
    <w:name w:val="Strong"/>
    <w:basedOn w:val="a0"/>
    <w:uiPriority w:val="22"/>
    <w:qFormat/>
    <w:rsid w:val="00EF54B3"/>
    <w:rPr>
      <w:b/>
      <w:bCs/>
    </w:rPr>
  </w:style>
  <w:style w:type="table" w:styleId="a7">
    <w:name w:val="Table Grid"/>
    <w:basedOn w:val="a1"/>
    <w:uiPriority w:val="59"/>
    <w:rsid w:val="009654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th@culture.g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amth.g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&#928;&#929;&#927;&#932;&#933;&#928;&#913;\&#916;&#949;&#955;&#964;&#943;&#959;%20&#932;&#973;&#960;&#959;&#965;%20templat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873387D-BBD3-4122-B96C-BB0098EF3246}"/>
</file>

<file path=customXml/itemProps2.xml><?xml version="1.0" encoding="utf-8"?>
<ds:datastoreItem xmlns:ds="http://schemas.openxmlformats.org/officeDocument/2006/customXml" ds:itemID="{E3FFF8E1-6A55-45C5-A810-7585F62E81B2}"/>
</file>

<file path=customXml/itemProps3.xml><?xml version="1.0" encoding="utf-8"?>
<ds:datastoreItem xmlns:ds="http://schemas.openxmlformats.org/officeDocument/2006/customXml" ds:itemID="{C020D833-32E8-4364-B786-E3A8C7583DED}"/>
</file>

<file path=customXml/itemProps4.xml><?xml version="1.0" encoding="utf-8"?>
<ds:datastoreItem xmlns:ds="http://schemas.openxmlformats.org/officeDocument/2006/customXml" ds:itemID="{B58E4CB9-1F72-47D3-AC8D-83374C50C9A2}"/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 template</Template>
  <TotalTime>231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amth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περιοδεύουσας έκθεσης "Μεσαιωνικοί Θησαυροί" στο ΑΜΘ</dc:title>
  <dc:subject/>
  <dc:creator>PR</dc:creator>
  <cp:keywords/>
  <dc:description/>
  <cp:lastModifiedBy>Electra</cp:lastModifiedBy>
  <cp:revision>9</cp:revision>
  <cp:lastPrinted>2017-12-06T10:32:00Z</cp:lastPrinted>
  <dcterms:created xsi:type="dcterms:W3CDTF">2017-12-05T10:58:00Z</dcterms:created>
  <dcterms:modified xsi:type="dcterms:W3CDTF">2017-12-08T08:46:00Z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