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497" w:rsidRPr="00FE77BF" w:rsidRDefault="00812497" w:rsidP="00812497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rFonts w:ascii="Calibri" w:hAnsi="Calibri" w:cs="Calibri"/>
          <w:lang w:val="el-GR"/>
        </w:rPr>
      </w:pPr>
      <w:bookmarkStart w:id="0" w:name="_Toc92799371"/>
      <w:r w:rsidRPr="00FE77BF">
        <w:rPr>
          <w:rFonts w:ascii="Calibri" w:hAnsi="Calibri" w:cs="Calibri"/>
          <w:lang w:val="el-GR"/>
        </w:rPr>
        <w:t xml:space="preserve">ΠΑΡΑΡΤΗΜΑ </w:t>
      </w:r>
      <w:r>
        <w:rPr>
          <w:rFonts w:ascii="Calibri" w:hAnsi="Calibri" w:cs="Calibri"/>
          <w:lang w:val="en-US"/>
        </w:rPr>
        <w:t>V</w:t>
      </w:r>
      <w:r>
        <w:rPr>
          <w:rFonts w:ascii="Calibri" w:hAnsi="Calibri" w:cs="Calibri"/>
          <w:lang w:val="el-GR"/>
        </w:rPr>
        <w:t>Ι</w:t>
      </w:r>
      <w:r w:rsidRPr="00FE77BF">
        <w:rPr>
          <w:rFonts w:ascii="Calibri" w:hAnsi="Calibri" w:cs="Calibri"/>
          <w:lang w:val="el-GR"/>
        </w:rPr>
        <w:t xml:space="preserve"> – Υπόδειγμα Τεχνικής Προσφοράς – Πίνακας Συμμόρφωσης</w:t>
      </w:r>
      <w:bookmarkEnd w:id="0"/>
    </w:p>
    <w:p w:rsidR="00812497" w:rsidRPr="00FE77BF" w:rsidRDefault="00812497" w:rsidP="00812497">
      <w:pPr>
        <w:spacing w:before="117"/>
        <w:rPr>
          <w:b/>
          <w:szCs w:val="22"/>
          <w:lang w:val="el-GR"/>
        </w:rPr>
      </w:pPr>
      <w:bookmarkStart w:id="1" w:name="_GoBack"/>
      <w:r w:rsidRPr="00FE77BF">
        <w:rPr>
          <w:b/>
          <w:szCs w:val="22"/>
          <w:lang w:val="el-GR"/>
        </w:rPr>
        <w:t>Στοιχεία Προσφέροντος</w:t>
      </w:r>
    </w:p>
    <w:bookmarkEnd w:id="1"/>
    <w:p w:rsidR="00812497" w:rsidRPr="00FE77BF" w:rsidRDefault="00812497" w:rsidP="00812497">
      <w:pPr>
        <w:tabs>
          <w:tab w:val="left" w:pos="3491"/>
        </w:tabs>
        <w:spacing w:before="14"/>
        <w:rPr>
          <w:szCs w:val="22"/>
          <w:lang w:val="el-GR"/>
        </w:rPr>
      </w:pPr>
      <w:r w:rsidRPr="00FE77BF">
        <w:rPr>
          <w:szCs w:val="22"/>
          <w:lang w:val="el-GR"/>
        </w:rPr>
        <w:t>Επωνυμία:</w:t>
      </w:r>
      <w:r w:rsidRPr="00FE77BF">
        <w:rPr>
          <w:szCs w:val="22"/>
          <w:lang w:val="el-GR"/>
        </w:rPr>
        <w:tab/>
        <w:t>…………</w:t>
      </w:r>
    </w:p>
    <w:p w:rsidR="00812497" w:rsidRPr="00FE77BF" w:rsidRDefault="00812497" w:rsidP="00812497">
      <w:pPr>
        <w:tabs>
          <w:tab w:val="left" w:pos="3491"/>
        </w:tabs>
        <w:spacing w:before="15"/>
        <w:rPr>
          <w:szCs w:val="22"/>
          <w:lang w:val="el-GR"/>
        </w:rPr>
      </w:pPr>
      <w:r w:rsidRPr="00FE77BF">
        <w:rPr>
          <w:szCs w:val="22"/>
          <w:lang w:val="el-GR"/>
        </w:rPr>
        <w:t>Διεύθυνση:</w:t>
      </w:r>
      <w:r w:rsidRPr="00FE77BF">
        <w:rPr>
          <w:szCs w:val="22"/>
          <w:lang w:val="el-GR"/>
        </w:rPr>
        <w:tab/>
        <w:t>…………</w:t>
      </w:r>
    </w:p>
    <w:p w:rsidR="00812497" w:rsidRPr="00FE77BF" w:rsidRDefault="00812497" w:rsidP="00812497">
      <w:pPr>
        <w:tabs>
          <w:tab w:val="left" w:pos="3491"/>
          <w:tab w:val="left" w:pos="5408"/>
          <w:tab w:val="left" w:pos="6898"/>
        </w:tabs>
        <w:spacing w:before="16"/>
        <w:rPr>
          <w:szCs w:val="22"/>
          <w:lang w:val="el-GR"/>
        </w:rPr>
      </w:pPr>
      <w:r w:rsidRPr="00FE77BF">
        <w:rPr>
          <w:szCs w:val="22"/>
          <w:lang w:val="el-GR"/>
        </w:rPr>
        <w:t>Τηλέφωνο:</w:t>
      </w:r>
      <w:r w:rsidRPr="00FE77BF">
        <w:rPr>
          <w:szCs w:val="22"/>
          <w:lang w:val="el-GR"/>
        </w:rPr>
        <w:tab/>
        <w:t>…………</w:t>
      </w:r>
      <w:r w:rsidRPr="00FE77BF">
        <w:rPr>
          <w:szCs w:val="22"/>
          <w:lang w:val="el-GR"/>
        </w:rPr>
        <w:tab/>
        <w:t>Ημερομηνία:</w:t>
      </w:r>
      <w:r w:rsidRPr="00FE77BF">
        <w:rPr>
          <w:szCs w:val="22"/>
          <w:lang w:val="el-GR"/>
        </w:rPr>
        <w:tab/>
        <w:t>…………</w:t>
      </w:r>
    </w:p>
    <w:p w:rsidR="00812497" w:rsidRPr="00FE77BF" w:rsidRDefault="00812497" w:rsidP="00812497">
      <w:pPr>
        <w:tabs>
          <w:tab w:val="left" w:pos="3491"/>
        </w:tabs>
        <w:spacing w:before="15"/>
        <w:rPr>
          <w:szCs w:val="22"/>
          <w:lang w:val="el-GR"/>
        </w:rPr>
      </w:pPr>
      <w:proofErr w:type="spellStart"/>
      <w:r w:rsidRPr="00FE77BF">
        <w:rPr>
          <w:szCs w:val="22"/>
          <w:lang w:val="el-GR"/>
        </w:rPr>
        <w:t>Fax</w:t>
      </w:r>
      <w:proofErr w:type="spellEnd"/>
      <w:r w:rsidRPr="00FE77BF">
        <w:rPr>
          <w:szCs w:val="22"/>
          <w:lang w:val="el-GR"/>
        </w:rPr>
        <w:t>:</w:t>
      </w:r>
      <w:r w:rsidRPr="00FE77BF">
        <w:rPr>
          <w:szCs w:val="22"/>
          <w:lang w:val="el-GR"/>
        </w:rPr>
        <w:tab/>
        <w:t>…………</w:t>
      </w:r>
    </w:p>
    <w:p w:rsidR="00812497" w:rsidRPr="00FE77BF" w:rsidRDefault="00812497" w:rsidP="00812497">
      <w:pPr>
        <w:tabs>
          <w:tab w:val="left" w:pos="3491"/>
        </w:tabs>
        <w:spacing w:before="16"/>
        <w:rPr>
          <w:szCs w:val="22"/>
          <w:lang w:val="el-GR"/>
        </w:rPr>
      </w:pPr>
      <w:r w:rsidRPr="00FE77BF">
        <w:rPr>
          <w:szCs w:val="22"/>
          <w:lang w:val="el-GR"/>
        </w:rPr>
        <w:t>Email:</w:t>
      </w:r>
      <w:r w:rsidRPr="00FE77BF">
        <w:rPr>
          <w:szCs w:val="22"/>
          <w:lang w:val="el-GR"/>
        </w:rPr>
        <w:tab/>
        <w:t>…………</w:t>
      </w:r>
    </w:p>
    <w:p w:rsidR="00812497" w:rsidRPr="00FE77BF" w:rsidRDefault="00812497" w:rsidP="00812497">
      <w:pPr>
        <w:rPr>
          <w:b/>
          <w:szCs w:val="22"/>
          <w:lang w:val="el-GR"/>
        </w:rPr>
      </w:pPr>
      <w:r w:rsidRPr="00FE77BF">
        <w:rPr>
          <w:b/>
          <w:szCs w:val="22"/>
          <w:lang w:val="el-GR"/>
        </w:rPr>
        <w:t>Στοιχεία Αναθέτουσας Αρχής</w:t>
      </w:r>
    </w:p>
    <w:p w:rsidR="00812497" w:rsidRPr="00FE77BF" w:rsidRDefault="00812497" w:rsidP="00812497">
      <w:pPr>
        <w:rPr>
          <w:szCs w:val="22"/>
          <w:lang w:val="el-GR"/>
        </w:rPr>
      </w:pPr>
      <w:r w:rsidRPr="00FE77BF">
        <w:rPr>
          <w:szCs w:val="22"/>
          <w:lang w:val="el-GR"/>
        </w:rPr>
        <w:t>ΥΠΟΥΡΓΕΙΟ ΠΟΛΙΤΙΣΜΟΥ &amp; ΑΘΛΗΤΙΣΜΟΥ</w:t>
      </w:r>
    </w:p>
    <w:p w:rsidR="00812497" w:rsidRPr="00FE77BF" w:rsidRDefault="00812497" w:rsidP="00812497">
      <w:pPr>
        <w:rPr>
          <w:szCs w:val="22"/>
          <w:lang w:val="el-GR"/>
        </w:rPr>
      </w:pPr>
      <w:r w:rsidRPr="00FE77BF">
        <w:rPr>
          <w:szCs w:val="22"/>
          <w:lang w:val="el-GR"/>
        </w:rPr>
        <w:t>ΓΕΝΙΚΗ ΔΙΕΥΘΥΝΣΗ</w:t>
      </w:r>
      <w:r w:rsidRPr="00FE77BF">
        <w:rPr>
          <w:szCs w:val="22"/>
          <w:lang w:val="el-GR"/>
        </w:rPr>
        <w:tab/>
        <w:t xml:space="preserve">ΑΡΧΑΙΟΤΗΤΩΝ ΚΑΙ ΠΟΛΙΤΙΣΤΙΚΗΣ ΚΛΗΡΟΝΟΜΙΑΣ </w:t>
      </w:r>
    </w:p>
    <w:p w:rsidR="00812497" w:rsidRPr="00FE77BF" w:rsidRDefault="00812497" w:rsidP="00812497">
      <w:pPr>
        <w:rPr>
          <w:szCs w:val="22"/>
          <w:lang w:val="el-GR"/>
        </w:rPr>
      </w:pPr>
      <w:r w:rsidRPr="00FE77BF">
        <w:rPr>
          <w:szCs w:val="22"/>
          <w:lang w:val="el-GR"/>
        </w:rPr>
        <w:t>Εφορεία Αρχαιοτήτων</w:t>
      </w:r>
      <w:r w:rsidRPr="00FE77BF">
        <w:rPr>
          <w:szCs w:val="22"/>
          <w:lang w:val="el-GR"/>
        </w:rPr>
        <w:tab/>
        <w:t>ΛΑΡΙΣΑΣ</w:t>
      </w:r>
    </w:p>
    <w:p w:rsidR="00812497" w:rsidRPr="00FE77BF" w:rsidRDefault="00812497" w:rsidP="00812497">
      <w:pPr>
        <w:rPr>
          <w:szCs w:val="22"/>
          <w:lang w:val="el-GR"/>
        </w:rPr>
      </w:pPr>
      <w:r w:rsidRPr="00FE77BF">
        <w:rPr>
          <w:szCs w:val="22"/>
          <w:lang w:val="el-GR"/>
        </w:rPr>
        <w:t xml:space="preserve">Διαχρονικό Μουσείο Λάρισας - </w:t>
      </w:r>
      <w:proofErr w:type="spellStart"/>
      <w:r w:rsidRPr="00FE77BF">
        <w:rPr>
          <w:szCs w:val="22"/>
          <w:lang w:val="el-GR"/>
        </w:rPr>
        <w:t>Μεζούρλο</w:t>
      </w:r>
      <w:proofErr w:type="spellEnd"/>
      <w:r w:rsidRPr="00FE77BF">
        <w:rPr>
          <w:szCs w:val="22"/>
          <w:lang w:val="el-GR"/>
        </w:rPr>
        <w:t>,</w:t>
      </w:r>
    </w:p>
    <w:p w:rsidR="00812497" w:rsidRPr="00FE77BF" w:rsidRDefault="00812497" w:rsidP="00812497">
      <w:pPr>
        <w:rPr>
          <w:szCs w:val="22"/>
          <w:lang w:val="el-GR"/>
        </w:rPr>
      </w:pPr>
      <w:r w:rsidRPr="00FE77BF">
        <w:rPr>
          <w:szCs w:val="22"/>
          <w:lang w:val="el-GR"/>
        </w:rPr>
        <w:t>Τ.Κ. 41500 , Λάρισα</w:t>
      </w:r>
      <w:r w:rsidRPr="00FE77BF">
        <w:rPr>
          <w:szCs w:val="22"/>
          <w:lang w:val="el-GR"/>
        </w:rPr>
        <w:tab/>
      </w:r>
    </w:p>
    <w:p w:rsidR="00812497" w:rsidRDefault="00812497" w:rsidP="00812497">
      <w:pPr>
        <w:rPr>
          <w:lang w:val="el-GR"/>
        </w:rPr>
      </w:pPr>
      <w:r w:rsidRPr="00C25983">
        <w:rPr>
          <w:lang w:val="el-GR"/>
        </w:rPr>
        <w:t>Πράξη</w:t>
      </w:r>
      <w:r>
        <w:rPr>
          <w:lang w:val="el-GR"/>
        </w:rPr>
        <w:t xml:space="preserve">                                             </w:t>
      </w:r>
      <w:r w:rsidRPr="005D6160">
        <w:rPr>
          <w:lang w:val="el-GR"/>
        </w:rPr>
        <w:t>«Διαμόρφωση Προαύλιου Μονής Αγίου Δημητρίου στο Στόμιο Λάρισα</w:t>
      </w:r>
      <w:r>
        <w:rPr>
          <w:lang w:val="el-GR"/>
        </w:rPr>
        <w:t xml:space="preserve">ς» </w:t>
      </w:r>
    </w:p>
    <w:p w:rsidR="00812497" w:rsidRDefault="00812497" w:rsidP="00812497">
      <w:pPr>
        <w:rPr>
          <w:lang w:val="el-GR"/>
        </w:rPr>
      </w:pPr>
      <w:r>
        <w:rPr>
          <w:lang w:val="el-GR"/>
        </w:rPr>
        <w:t xml:space="preserve">                                                          </w:t>
      </w:r>
      <w:proofErr w:type="spellStart"/>
      <w:r w:rsidRPr="005D6160">
        <w:rPr>
          <w:lang w:val="el-GR"/>
        </w:rPr>
        <w:t>Υποέργο</w:t>
      </w:r>
      <w:proofErr w:type="spellEnd"/>
      <w:r w:rsidRPr="005D6160">
        <w:rPr>
          <w:lang w:val="el-GR"/>
        </w:rPr>
        <w:t xml:space="preserve"> 1:  «Διαμόρφωση Προαύλιου Μονής Αγίου Δημητρίου στο Στόμιο</w:t>
      </w:r>
      <w:r>
        <w:rPr>
          <w:lang w:val="el-GR"/>
        </w:rPr>
        <w:t xml:space="preserve">    </w:t>
      </w:r>
    </w:p>
    <w:p w:rsidR="00812497" w:rsidRPr="005D6160" w:rsidRDefault="00812497" w:rsidP="00812497">
      <w:pPr>
        <w:rPr>
          <w:lang w:val="el-GR"/>
        </w:rPr>
      </w:pPr>
      <w:r>
        <w:rPr>
          <w:lang w:val="el-GR"/>
        </w:rPr>
        <w:t xml:space="preserve">                                                           </w:t>
      </w:r>
      <w:r w:rsidRPr="005D6160">
        <w:rPr>
          <w:lang w:val="el-GR"/>
        </w:rPr>
        <w:t xml:space="preserve">Λάρισας» με κωδικό MIS 5068872, </w:t>
      </w:r>
      <w:proofErr w:type="spellStart"/>
      <w:r w:rsidRPr="005D6160">
        <w:rPr>
          <w:lang w:val="el-GR"/>
        </w:rPr>
        <w:t>Κωδ</w:t>
      </w:r>
      <w:proofErr w:type="spellEnd"/>
      <w:r w:rsidRPr="005D6160">
        <w:rPr>
          <w:lang w:val="el-GR"/>
        </w:rPr>
        <w:t>. πράξης 2021ΕΠ00610037</w:t>
      </w:r>
      <w:r>
        <w:rPr>
          <w:w w:val="90"/>
          <w:lang w:val="el-GR"/>
        </w:rPr>
        <w:tab/>
      </w:r>
    </w:p>
    <w:p w:rsidR="00812497" w:rsidRPr="005D6160" w:rsidRDefault="00812497" w:rsidP="00812497">
      <w:pPr>
        <w:rPr>
          <w:lang w:val="el-GR"/>
        </w:rPr>
      </w:pPr>
      <w:r w:rsidRPr="009D432D">
        <w:rPr>
          <w:lang w:val="el-GR"/>
        </w:rPr>
        <w:t>Διακήρυξη</w:t>
      </w:r>
      <w:r w:rsidRPr="009D432D">
        <w:rPr>
          <w:spacing w:val="-36"/>
          <w:lang w:val="el-GR"/>
        </w:rPr>
        <w:t xml:space="preserve"> </w:t>
      </w:r>
      <w:r w:rsidRPr="009D432D">
        <w:rPr>
          <w:lang w:val="el-GR"/>
        </w:rPr>
        <w:t>αριθ.</w:t>
      </w:r>
      <w:r>
        <w:rPr>
          <w:lang w:val="el-GR"/>
        </w:rPr>
        <w:t xml:space="preserve">                             </w:t>
      </w:r>
      <w:r>
        <w:rPr>
          <w:rFonts w:eastAsia="Trebuchet MS"/>
          <w:b/>
          <w:bCs/>
          <w:lang w:val="el-GR" w:eastAsia="en-US"/>
        </w:rPr>
        <w:t>2</w:t>
      </w:r>
      <w:r w:rsidRPr="0082423D">
        <w:rPr>
          <w:rFonts w:eastAsia="Trebuchet MS"/>
          <w:b/>
          <w:bCs/>
          <w:lang w:val="el-GR" w:eastAsia="en-US"/>
        </w:rPr>
        <w:t>/20</w:t>
      </w:r>
      <w:r>
        <w:rPr>
          <w:rFonts w:eastAsia="Trebuchet MS"/>
          <w:b/>
          <w:bCs/>
          <w:lang w:val="el-GR" w:eastAsia="en-US"/>
        </w:rPr>
        <w:t>22</w:t>
      </w:r>
    </w:p>
    <w:p w:rsidR="00812497" w:rsidRPr="00FE77BF" w:rsidRDefault="00812497" w:rsidP="00812497">
      <w:pPr>
        <w:tabs>
          <w:tab w:val="left" w:pos="3491"/>
        </w:tabs>
        <w:spacing w:before="1"/>
        <w:rPr>
          <w:szCs w:val="22"/>
          <w:lang w:val="el-GR"/>
        </w:rPr>
      </w:pPr>
      <w:r w:rsidRPr="00FE77BF">
        <w:rPr>
          <w:szCs w:val="22"/>
          <w:lang w:val="el-GR"/>
        </w:rPr>
        <w:t>Ο Διαγωνιζόμενος φέρει την απόλυτη ευθύνη της ακρίβειας των δεδομένων που δηλώνει.</w:t>
      </w:r>
    </w:p>
    <w:tbl>
      <w:tblPr>
        <w:tblpPr w:leftFromText="180" w:rightFromText="180" w:vertAnchor="text" w:horzAnchor="margin" w:tblpY="591"/>
        <w:tblW w:w="4666" w:type="pct"/>
        <w:tblCellMar>
          <w:top w:w="46" w:type="dxa"/>
          <w:right w:w="59" w:type="dxa"/>
        </w:tblCellMar>
        <w:tblLook w:val="00A0" w:firstRow="1" w:lastRow="0" w:firstColumn="1" w:lastColumn="0" w:noHBand="0" w:noVBand="0"/>
      </w:tblPr>
      <w:tblGrid>
        <w:gridCol w:w="9091"/>
      </w:tblGrid>
      <w:tr w:rsidR="00812497" w:rsidRPr="00206EBA" w:rsidTr="00580C31">
        <w:trPr>
          <w:trHeight w:val="54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97" w:rsidRPr="00944364" w:rsidRDefault="00812497" w:rsidP="00580C31">
            <w:pPr>
              <w:rPr>
                <w:lang w:val="el-GR"/>
              </w:rPr>
            </w:pPr>
            <w:r>
              <w:rPr>
                <w:lang w:val="el-GR"/>
              </w:rPr>
              <w:t xml:space="preserve">Στη στήλη </w:t>
            </w:r>
            <w:r w:rsidRPr="00944364">
              <w:rPr>
                <w:lang w:val="el-GR"/>
              </w:rPr>
              <w:t xml:space="preserve">ΠΡΟΔΙΑΓΡΑΦΗ», περιγράφονται αναλυτικά οι αντίστοιχοι τεχνικοί όροι, υποχρεώσεις ή επεξηγήσεις για τα οποία θα πρέπει να δοθούν αντίστοιχες απαντήσεις. </w:t>
            </w:r>
          </w:p>
        </w:tc>
      </w:tr>
      <w:tr w:rsidR="00812497" w:rsidRPr="00206EBA" w:rsidTr="00580C31">
        <w:trPr>
          <w:trHeight w:val="82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97" w:rsidRPr="00944364" w:rsidRDefault="00812497" w:rsidP="00580C31">
            <w:pPr>
              <w:rPr>
                <w:lang w:val="el-GR"/>
              </w:rPr>
            </w:pPr>
            <w:r w:rsidRPr="00944364">
              <w:rPr>
                <w:lang w:val="el-GR"/>
              </w:rPr>
              <w:t xml:space="preserve">Αν στη στήλη «ΑΠΑΙΤΗΣΗ» έχει συμπληρωθεί η λέξη «ΝΑΙ» τότε η αντίστοιχη προδιαγραφή είναι υποχρεωτική για τον υποψήφιο, θεωρούμενη ως απαράβατος όρος σύμφωνα με την παρούσα Διακήρυξη. Προσφορές που δεν καλύπτουν πλήρως απαράβατους όρους απορρίπτονται ως απαράδεκτες.  </w:t>
            </w:r>
          </w:p>
        </w:tc>
      </w:tr>
      <w:tr w:rsidR="00812497" w:rsidRPr="00206EBA" w:rsidTr="00580C31">
        <w:trPr>
          <w:trHeight w:val="111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97" w:rsidRPr="00944364" w:rsidRDefault="00812497" w:rsidP="00580C31">
            <w:pPr>
              <w:rPr>
                <w:lang w:val="el-GR"/>
              </w:rPr>
            </w:pPr>
            <w:r w:rsidRPr="00944364">
              <w:rPr>
                <w:lang w:val="el-GR"/>
              </w:rPr>
              <w:t xml:space="preserve">Στη στήλη «ΑΠΑΝΤΗΣΗ» σημειώνεται η απάντηση του Αναδόχου που έχει τη μορφή ΝΑΙ/ΟΧΙ εάν η αντίστοιχη προδιαγραφή </w:t>
            </w:r>
            <w:proofErr w:type="spellStart"/>
            <w:r w:rsidRPr="00944364">
              <w:rPr>
                <w:lang w:val="el-GR"/>
              </w:rPr>
              <w:t>πληρούται</w:t>
            </w:r>
            <w:proofErr w:type="spellEnd"/>
            <w:r w:rsidRPr="00944364">
              <w:rPr>
                <w:lang w:val="el-GR"/>
              </w:rPr>
              <w:t xml:space="preserve"> ή όχι από την Προσφορά.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(ιδιαίτερα αν αυτή αποτελεί ελάχιστη). </w:t>
            </w:r>
          </w:p>
        </w:tc>
      </w:tr>
      <w:tr w:rsidR="00812497" w:rsidRPr="00206EBA" w:rsidTr="00580C31">
        <w:trPr>
          <w:trHeight w:val="97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97" w:rsidRPr="00944364" w:rsidRDefault="00812497" w:rsidP="00580C31">
            <w:pPr>
              <w:rPr>
                <w:lang w:val="el-GR"/>
              </w:rPr>
            </w:pPr>
            <w:r w:rsidRPr="00944364">
              <w:rPr>
                <w:lang w:val="el-GR"/>
              </w:rPr>
              <w:t xml:space="preserve">Στη στήλη «ΠΑΡΑΠΟΜΠΗ» θα καταγραφεί η σαφής παραπομπή σε Παράρτημα της Τεχνικής Προσφοράς το οποίο θα περιλαμβάνει </w:t>
            </w:r>
            <w:r w:rsidRPr="00465012">
              <w:rPr>
                <w:szCs w:val="22"/>
                <w:lang w:val="el-GR"/>
              </w:rPr>
              <w:t xml:space="preserve">το </w:t>
            </w:r>
            <w:proofErr w:type="spellStart"/>
            <w:r w:rsidRPr="00465012">
              <w:rPr>
                <w:szCs w:val="22"/>
                <w:lang w:val="el-GR"/>
              </w:rPr>
              <w:t>τεκμηριωτικό</w:t>
            </w:r>
            <w:proofErr w:type="spellEnd"/>
            <w:r w:rsidRPr="00465012">
              <w:rPr>
                <w:szCs w:val="22"/>
                <w:lang w:val="el-GR"/>
              </w:rPr>
              <w:t xml:space="preserve"> υλικό </w:t>
            </w:r>
            <w:r w:rsidRPr="009B2E18">
              <w:rPr>
                <w:szCs w:val="22"/>
                <w:lang w:val="el-GR"/>
              </w:rPr>
              <w:t>(τεχνικά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φυλλάδια,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πιστοποιήσεις,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νόμιμα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παραστατικά,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εκθέσεις,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καταλόγους,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βεβαιώσεις</w:t>
            </w:r>
            <w:r w:rsidRPr="00465012">
              <w:rPr>
                <w:szCs w:val="22"/>
                <w:lang w:val="el-GR"/>
              </w:rPr>
              <w:t xml:space="preserve"> </w:t>
            </w:r>
            <w:proofErr w:type="spellStart"/>
            <w:r w:rsidRPr="009B2E18">
              <w:rPr>
                <w:szCs w:val="22"/>
                <w:lang w:val="el-GR"/>
              </w:rPr>
              <w:t>κλπ</w:t>
            </w:r>
            <w:proofErr w:type="spellEnd"/>
            <w:r w:rsidRPr="009B2E18">
              <w:rPr>
                <w:szCs w:val="22"/>
                <w:lang w:val="el-GR"/>
              </w:rPr>
              <w:t>)</w:t>
            </w:r>
            <w:r>
              <w:rPr>
                <w:szCs w:val="22"/>
                <w:lang w:val="el-GR"/>
              </w:rPr>
              <w:t xml:space="preserve"> </w:t>
            </w:r>
            <w:r w:rsidRPr="00944364">
              <w:rPr>
                <w:lang w:val="el-GR"/>
              </w:rPr>
              <w:t>που κατά την κρίση του υποψηφίου Αναδόχου τεκμηριώνουν τα στ</w:t>
            </w:r>
            <w:r>
              <w:rPr>
                <w:lang w:val="el-GR"/>
              </w:rPr>
              <w:t xml:space="preserve">οιχεία του Πίνακα Συμμόρφωσης. </w:t>
            </w:r>
            <w:r w:rsidRPr="00465012">
              <w:rPr>
                <w:szCs w:val="22"/>
                <w:lang w:val="el-GR"/>
              </w:rPr>
              <w:t xml:space="preserve">Το ως άνω </w:t>
            </w:r>
            <w:proofErr w:type="spellStart"/>
            <w:r w:rsidRPr="00465012">
              <w:rPr>
                <w:szCs w:val="22"/>
                <w:lang w:val="el-GR"/>
              </w:rPr>
              <w:t>τεκμηριωτικό</w:t>
            </w:r>
            <w:proofErr w:type="spellEnd"/>
            <w:r w:rsidRPr="00465012">
              <w:rPr>
                <w:szCs w:val="22"/>
                <w:lang w:val="el-GR"/>
              </w:rPr>
              <w:t xml:space="preserve"> υλικό επισυνάπτεται και αποτελεί αναπόσπαστο μέρος της Τεχνικής </w:t>
            </w:r>
            <w:r w:rsidRPr="009B2E18">
              <w:rPr>
                <w:szCs w:val="22"/>
                <w:lang w:val="el-GR"/>
              </w:rPr>
              <w:t xml:space="preserve">Προσφοράς – </w:t>
            </w:r>
            <w:r>
              <w:rPr>
                <w:lang w:val="el-GR"/>
              </w:rPr>
              <w:t xml:space="preserve"> Πίνακα </w:t>
            </w:r>
            <w:r w:rsidRPr="009B2E18">
              <w:rPr>
                <w:szCs w:val="22"/>
                <w:lang w:val="el-GR"/>
              </w:rPr>
              <w:t>Συμμόρφωσης</w:t>
            </w:r>
          </w:p>
        </w:tc>
      </w:tr>
    </w:tbl>
    <w:p w:rsidR="00812497" w:rsidRDefault="00812497" w:rsidP="00812497">
      <w:pPr>
        <w:spacing w:after="0"/>
        <w:rPr>
          <w:szCs w:val="22"/>
          <w:u w:val="single"/>
          <w:lang w:val="el-GR"/>
        </w:rPr>
      </w:pPr>
    </w:p>
    <w:p w:rsidR="00812497" w:rsidRDefault="00812497" w:rsidP="00812497">
      <w:pPr>
        <w:spacing w:after="0"/>
        <w:rPr>
          <w:szCs w:val="22"/>
          <w:u w:val="single"/>
          <w:lang w:val="el-GR"/>
        </w:rPr>
      </w:pPr>
    </w:p>
    <w:p w:rsidR="00812497" w:rsidRDefault="00812497" w:rsidP="00812497">
      <w:pPr>
        <w:spacing w:after="0"/>
        <w:rPr>
          <w:szCs w:val="22"/>
          <w:u w:val="single"/>
          <w:lang w:val="el-GR"/>
        </w:rPr>
      </w:pPr>
    </w:p>
    <w:p w:rsidR="00812497" w:rsidRDefault="00812497" w:rsidP="00812497">
      <w:pPr>
        <w:spacing w:after="0"/>
        <w:rPr>
          <w:szCs w:val="22"/>
          <w:u w:val="single"/>
          <w:lang w:val="el-GR"/>
        </w:rPr>
      </w:pPr>
    </w:p>
    <w:p w:rsidR="00812497" w:rsidRDefault="00812497" w:rsidP="00812497">
      <w:pPr>
        <w:spacing w:after="0"/>
        <w:rPr>
          <w:szCs w:val="22"/>
          <w:u w:val="single"/>
          <w:lang w:val="el-GR"/>
        </w:rPr>
      </w:pPr>
    </w:p>
    <w:p w:rsidR="00812497" w:rsidRDefault="00812497" w:rsidP="00812497">
      <w:pPr>
        <w:spacing w:after="0"/>
        <w:rPr>
          <w:szCs w:val="22"/>
          <w:u w:val="single"/>
          <w:lang w:val="el-GR"/>
        </w:rPr>
      </w:pPr>
    </w:p>
    <w:p w:rsidR="00812497" w:rsidRDefault="00812497" w:rsidP="00812497">
      <w:pPr>
        <w:spacing w:after="0"/>
        <w:rPr>
          <w:szCs w:val="22"/>
          <w:u w:val="single"/>
          <w:lang w:val="el-GR"/>
        </w:rPr>
      </w:pPr>
    </w:p>
    <w:p w:rsidR="00812497" w:rsidRDefault="00812497" w:rsidP="00812497">
      <w:pPr>
        <w:spacing w:after="0"/>
        <w:rPr>
          <w:szCs w:val="22"/>
          <w:u w:val="single"/>
          <w:lang w:val="el-GR"/>
        </w:rPr>
      </w:pPr>
    </w:p>
    <w:p w:rsidR="00812497" w:rsidRDefault="00812497" w:rsidP="00812497">
      <w:pPr>
        <w:spacing w:after="0"/>
        <w:rPr>
          <w:szCs w:val="22"/>
          <w:u w:val="single"/>
          <w:lang w:val="el-GR"/>
        </w:rPr>
      </w:pPr>
    </w:p>
    <w:p w:rsidR="00812497" w:rsidRDefault="00812497" w:rsidP="00812497">
      <w:pPr>
        <w:spacing w:after="0"/>
        <w:rPr>
          <w:szCs w:val="22"/>
          <w:u w:val="single"/>
          <w:lang w:val="el-GR"/>
        </w:rPr>
      </w:pPr>
    </w:p>
    <w:p w:rsidR="00812497" w:rsidRDefault="00812497" w:rsidP="00812497">
      <w:pPr>
        <w:spacing w:after="0"/>
        <w:rPr>
          <w:szCs w:val="22"/>
          <w:u w:val="single"/>
          <w:lang w:val="el-GR"/>
        </w:rPr>
      </w:pPr>
    </w:p>
    <w:p w:rsidR="00812497" w:rsidRDefault="00812497" w:rsidP="00812497">
      <w:pPr>
        <w:spacing w:after="0"/>
        <w:rPr>
          <w:szCs w:val="22"/>
          <w:u w:val="single"/>
          <w:lang w:val="el-GR"/>
        </w:rPr>
      </w:pPr>
    </w:p>
    <w:p w:rsidR="00812497" w:rsidRDefault="00812497" w:rsidP="00812497">
      <w:pPr>
        <w:spacing w:after="0"/>
        <w:rPr>
          <w:szCs w:val="22"/>
          <w:u w:val="single"/>
          <w:lang w:val="el-GR"/>
        </w:rPr>
      </w:pPr>
    </w:p>
    <w:p w:rsidR="00812497" w:rsidRDefault="00812497" w:rsidP="00812497">
      <w:pPr>
        <w:spacing w:after="0"/>
        <w:rPr>
          <w:szCs w:val="22"/>
          <w:u w:val="single"/>
          <w:lang w:val="el-GR"/>
        </w:rPr>
      </w:pPr>
    </w:p>
    <w:p w:rsidR="00812497" w:rsidRDefault="00812497" w:rsidP="00812497">
      <w:pPr>
        <w:spacing w:after="0"/>
        <w:rPr>
          <w:szCs w:val="22"/>
          <w:u w:val="single"/>
          <w:lang w:val="el-GR"/>
        </w:rPr>
      </w:pPr>
    </w:p>
    <w:p w:rsidR="00812497" w:rsidRDefault="00812497" w:rsidP="00812497">
      <w:pPr>
        <w:spacing w:after="0"/>
        <w:rPr>
          <w:szCs w:val="22"/>
          <w:u w:val="single"/>
          <w:lang w:val="el-GR"/>
        </w:rPr>
      </w:pPr>
    </w:p>
    <w:p w:rsidR="00812497" w:rsidRDefault="00812497" w:rsidP="00812497">
      <w:pPr>
        <w:spacing w:after="0"/>
        <w:rPr>
          <w:szCs w:val="22"/>
          <w:u w:val="single"/>
          <w:lang w:val="el-GR"/>
        </w:rPr>
      </w:pPr>
    </w:p>
    <w:p w:rsidR="00812497" w:rsidRDefault="00812497" w:rsidP="00812497">
      <w:pPr>
        <w:spacing w:after="0"/>
        <w:rPr>
          <w:szCs w:val="22"/>
          <w:u w:val="single"/>
          <w:lang w:val="el-GR"/>
        </w:rPr>
      </w:pPr>
    </w:p>
    <w:p w:rsidR="00812497" w:rsidRDefault="00812497" w:rsidP="00812497">
      <w:pPr>
        <w:spacing w:after="0"/>
        <w:rPr>
          <w:szCs w:val="22"/>
          <w:u w:val="single"/>
          <w:lang w:val="el-GR"/>
        </w:rPr>
      </w:pPr>
    </w:p>
    <w:p w:rsidR="00812497" w:rsidRDefault="00812497" w:rsidP="00812497">
      <w:pPr>
        <w:spacing w:after="0"/>
        <w:rPr>
          <w:szCs w:val="22"/>
          <w:u w:val="single"/>
          <w:lang w:val="el-GR"/>
        </w:rPr>
      </w:pPr>
    </w:p>
    <w:p w:rsidR="00812497" w:rsidRDefault="00812497" w:rsidP="00812497">
      <w:pPr>
        <w:spacing w:after="0"/>
        <w:rPr>
          <w:szCs w:val="22"/>
          <w:u w:val="single"/>
          <w:lang w:val="el-GR"/>
        </w:rPr>
      </w:pPr>
    </w:p>
    <w:p w:rsidR="00812497" w:rsidRPr="00F85A55" w:rsidRDefault="00812497" w:rsidP="00812497">
      <w:pPr>
        <w:spacing w:after="0"/>
        <w:ind w:right="983"/>
        <w:rPr>
          <w:szCs w:val="22"/>
          <w:lang w:val="el-GR"/>
        </w:rPr>
      </w:pPr>
    </w:p>
    <w:p w:rsidR="00812497" w:rsidRPr="00F85A55" w:rsidRDefault="00812497" w:rsidP="00812497">
      <w:pPr>
        <w:spacing w:after="0"/>
        <w:ind w:right="983"/>
        <w:rPr>
          <w:szCs w:val="22"/>
          <w:lang w:val="el-GR"/>
        </w:rPr>
      </w:pPr>
    </w:p>
    <w:p w:rsidR="00812497" w:rsidRDefault="00812497" w:rsidP="00812497">
      <w:pPr>
        <w:pStyle w:val="normalwithoutspacing"/>
        <w:spacing w:before="57" w:after="57"/>
        <w:rPr>
          <w:u w:val="single"/>
        </w:rPr>
      </w:pPr>
    </w:p>
    <w:tbl>
      <w:tblPr>
        <w:tblpPr w:leftFromText="180" w:rightFromText="180" w:vertAnchor="page" w:horzAnchor="margin" w:tblpY="3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5241"/>
        <w:gridCol w:w="1170"/>
        <w:gridCol w:w="1257"/>
        <w:gridCol w:w="1496"/>
      </w:tblGrid>
      <w:tr w:rsidR="00812497" w:rsidRPr="00F85A55" w:rsidTr="00580C31">
        <w:tc>
          <w:tcPr>
            <w:tcW w:w="578" w:type="dxa"/>
            <w:vAlign w:val="center"/>
          </w:tcPr>
          <w:p w:rsidR="00812497" w:rsidRPr="00F85A55" w:rsidRDefault="00812497" w:rsidP="00580C31">
            <w:pPr>
              <w:spacing w:before="120"/>
              <w:rPr>
                <w:b/>
                <w:szCs w:val="22"/>
              </w:rPr>
            </w:pPr>
            <w:r w:rsidRPr="00F85A55">
              <w:rPr>
                <w:b/>
                <w:szCs w:val="22"/>
              </w:rPr>
              <w:t>Α/Α</w:t>
            </w:r>
          </w:p>
        </w:tc>
        <w:tc>
          <w:tcPr>
            <w:tcW w:w="5353" w:type="dxa"/>
            <w:vAlign w:val="center"/>
          </w:tcPr>
          <w:p w:rsidR="00812497" w:rsidRPr="00F85A55" w:rsidRDefault="00812497" w:rsidP="00580C31">
            <w:pPr>
              <w:spacing w:before="120"/>
              <w:rPr>
                <w:b/>
                <w:szCs w:val="22"/>
              </w:rPr>
            </w:pPr>
            <w:r w:rsidRPr="00F85A55">
              <w:rPr>
                <w:b/>
                <w:szCs w:val="22"/>
              </w:rPr>
              <w:t>ΠΡΟΔΙΑΓΡΑΦΗ</w:t>
            </w:r>
          </w:p>
        </w:tc>
        <w:tc>
          <w:tcPr>
            <w:tcW w:w="1170" w:type="dxa"/>
            <w:vAlign w:val="center"/>
          </w:tcPr>
          <w:p w:rsidR="00812497" w:rsidRPr="00F85A55" w:rsidRDefault="00812497" w:rsidP="00580C31">
            <w:pPr>
              <w:spacing w:before="120"/>
              <w:jc w:val="center"/>
              <w:rPr>
                <w:b/>
                <w:szCs w:val="22"/>
              </w:rPr>
            </w:pPr>
            <w:r w:rsidRPr="00F85A55">
              <w:rPr>
                <w:b/>
                <w:szCs w:val="22"/>
                <w:lang w:val="en-US"/>
              </w:rPr>
              <w:t>ΑΠΑΙΤΗΣΗ</w:t>
            </w:r>
          </w:p>
        </w:tc>
        <w:tc>
          <w:tcPr>
            <w:tcW w:w="1257" w:type="dxa"/>
            <w:vAlign w:val="center"/>
          </w:tcPr>
          <w:p w:rsidR="00812497" w:rsidRPr="00F85A55" w:rsidRDefault="00812497" w:rsidP="00580C31">
            <w:pPr>
              <w:spacing w:before="120"/>
              <w:rPr>
                <w:b/>
                <w:szCs w:val="22"/>
              </w:rPr>
            </w:pPr>
            <w:r w:rsidRPr="00F85A55">
              <w:rPr>
                <w:b/>
                <w:szCs w:val="22"/>
              </w:rPr>
              <w:t>ΑΠΑΝΤΗΣΗ</w:t>
            </w:r>
          </w:p>
          <w:p w:rsidR="00812497" w:rsidRPr="00F85A55" w:rsidRDefault="00812497" w:rsidP="00580C31">
            <w:pPr>
              <w:spacing w:before="120"/>
              <w:rPr>
                <w:b/>
                <w:szCs w:val="22"/>
              </w:rPr>
            </w:pPr>
            <w:r w:rsidRPr="00F85A55">
              <w:rPr>
                <w:b/>
                <w:szCs w:val="22"/>
              </w:rPr>
              <w:t>(</w:t>
            </w:r>
            <w:r w:rsidRPr="00F85A55">
              <w:rPr>
                <w:b/>
                <w:szCs w:val="22"/>
                <w:lang w:val="el-GR"/>
              </w:rPr>
              <w:t>ΝΑΙ/ΟΧΙ</w:t>
            </w:r>
            <w:r w:rsidRPr="00F85A55">
              <w:rPr>
                <w:b/>
                <w:szCs w:val="22"/>
              </w:rPr>
              <w:t>)</w:t>
            </w:r>
          </w:p>
        </w:tc>
        <w:tc>
          <w:tcPr>
            <w:tcW w:w="1496" w:type="dxa"/>
            <w:vAlign w:val="center"/>
          </w:tcPr>
          <w:p w:rsidR="00812497" w:rsidRPr="00F85A55" w:rsidRDefault="00812497" w:rsidP="00580C31">
            <w:pPr>
              <w:spacing w:before="120"/>
              <w:rPr>
                <w:b/>
                <w:szCs w:val="22"/>
              </w:rPr>
            </w:pPr>
            <w:r w:rsidRPr="00F85A55">
              <w:rPr>
                <w:b/>
                <w:szCs w:val="22"/>
              </w:rPr>
              <w:t>ΠΑΡΑΠΟΜΠΗ</w:t>
            </w:r>
          </w:p>
        </w:tc>
      </w:tr>
      <w:tr w:rsidR="00812497" w:rsidRPr="00F85A55" w:rsidTr="00580C31">
        <w:trPr>
          <w:trHeight w:val="234"/>
        </w:trPr>
        <w:tc>
          <w:tcPr>
            <w:tcW w:w="578" w:type="dxa"/>
            <w:vAlign w:val="center"/>
          </w:tcPr>
          <w:p w:rsidR="00812497" w:rsidRPr="00D157EE" w:rsidRDefault="00812497" w:rsidP="00812497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rPr>
                <w:szCs w:val="22"/>
              </w:rPr>
            </w:pPr>
          </w:p>
        </w:tc>
        <w:tc>
          <w:tcPr>
            <w:tcW w:w="5353" w:type="dxa"/>
            <w:vAlign w:val="center"/>
          </w:tcPr>
          <w:p w:rsidR="00812497" w:rsidRPr="00D157EE" w:rsidRDefault="00812497" w:rsidP="00580C31">
            <w:pPr>
              <w:spacing w:after="0"/>
              <w:rPr>
                <w:szCs w:val="22"/>
                <w:lang w:val="el-GR"/>
              </w:rPr>
            </w:pPr>
            <w:r w:rsidRPr="00D157EE">
              <w:rPr>
                <w:szCs w:val="22"/>
                <w:lang w:val="el-GR"/>
              </w:rPr>
              <w:t>Πληρώ τις τεχνικές προδιαγραφές-απαιτήσεις στο Παράρτημα Ι της Διακήρυξης</w:t>
            </w:r>
          </w:p>
        </w:tc>
        <w:tc>
          <w:tcPr>
            <w:tcW w:w="1170" w:type="dxa"/>
            <w:vAlign w:val="center"/>
          </w:tcPr>
          <w:p w:rsidR="00812497" w:rsidRPr="00F85A55" w:rsidRDefault="00812497" w:rsidP="00580C31">
            <w:pPr>
              <w:spacing w:after="0"/>
              <w:jc w:val="center"/>
              <w:rPr>
                <w:szCs w:val="22"/>
                <w:lang w:val="el-GR"/>
              </w:rPr>
            </w:pPr>
            <w:r w:rsidRPr="00F85A55">
              <w:rPr>
                <w:szCs w:val="22"/>
                <w:lang w:val="el-GR"/>
              </w:rPr>
              <w:t>ΝΑΙ</w:t>
            </w:r>
          </w:p>
        </w:tc>
        <w:tc>
          <w:tcPr>
            <w:tcW w:w="1257" w:type="dxa"/>
            <w:vAlign w:val="center"/>
          </w:tcPr>
          <w:p w:rsidR="00812497" w:rsidRPr="00F85A55" w:rsidRDefault="00812497" w:rsidP="00580C31">
            <w:pPr>
              <w:spacing w:after="0"/>
              <w:rPr>
                <w:b/>
                <w:szCs w:val="22"/>
                <w:lang w:val="el-GR"/>
              </w:rPr>
            </w:pPr>
          </w:p>
        </w:tc>
        <w:tc>
          <w:tcPr>
            <w:tcW w:w="1496" w:type="dxa"/>
            <w:vAlign w:val="center"/>
          </w:tcPr>
          <w:p w:rsidR="00812497" w:rsidRPr="00F85A55" w:rsidRDefault="00812497" w:rsidP="00580C31">
            <w:pPr>
              <w:spacing w:after="0"/>
              <w:rPr>
                <w:b/>
                <w:szCs w:val="22"/>
                <w:lang w:val="el-GR"/>
              </w:rPr>
            </w:pPr>
          </w:p>
        </w:tc>
      </w:tr>
      <w:tr w:rsidR="00812497" w:rsidRPr="00F85A55" w:rsidTr="00580C31">
        <w:trPr>
          <w:trHeight w:val="235"/>
        </w:trPr>
        <w:tc>
          <w:tcPr>
            <w:tcW w:w="578" w:type="dxa"/>
            <w:vAlign w:val="center"/>
          </w:tcPr>
          <w:p w:rsidR="00812497" w:rsidRPr="00F85A55" w:rsidRDefault="00812497" w:rsidP="00812497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rPr>
                <w:szCs w:val="22"/>
              </w:rPr>
            </w:pPr>
          </w:p>
        </w:tc>
        <w:tc>
          <w:tcPr>
            <w:tcW w:w="5353" w:type="dxa"/>
            <w:vAlign w:val="center"/>
          </w:tcPr>
          <w:p w:rsidR="00812497" w:rsidRPr="00F85A55" w:rsidRDefault="00812497" w:rsidP="00580C31">
            <w:pPr>
              <w:spacing w:after="0"/>
              <w:rPr>
                <w:szCs w:val="22"/>
                <w:lang w:val="el-GR"/>
              </w:rPr>
            </w:pPr>
            <w:r w:rsidRPr="00F85A55">
              <w:rPr>
                <w:szCs w:val="22"/>
                <w:lang w:val="el-GR"/>
              </w:rPr>
              <w:t>Έχω προσκομίσει τα σχετικά δικαιολογητικά</w:t>
            </w:r>
            <w:r>
              <w:rPr>
                <w:szCs w:val="22"/>
                <w:lang w:val="el-GR"/>
              </w:rPr>
              <w:t>-πιστοποιητικά που υποβάλλονται συνημμένα</w:t>
            </w:r>
          </w:p>
        </w:tc>
        <w:tc>
          <w:tcPr>
            <w:tcW w:w="1170" w:type="dxa"/>
            <w:vAlign w:val="center"/>
          </w:tcPr>
          <w:p w:rsidR="00812497" w:rsidRPr="00F85A55" w:rsidRDefault="00812497" w:rsidP="00580C31">
            <w:pPr>
              <w:spacing w:after="0"/>
              <w:jc w:val="center"/>
              <w:rPr>
                <w:szCs w:val="22"/>
                <w:lang w:val="el-GR"/>
              </w:rPr>
            </w:pPr>
            <w:r w:rsidRPr="00F85A55">
              <w:rPr>
                <w:szCs w:val="22"/>
                <w:lang w:val="el-GR"/>
              </w:rPr>
              <w:t>ΝΑΙ</w:t>
            </w:r>
          </w:p>
        </w:tc>
        <w:tc>
          <w:tcPr>
            <w:tcW w:w="1257" w:type="dxa"/>
            <w:vAlign w:val="center"/>
          </w:tcPr>
          <w:p w:rsidR="00812497" w:rsidRPr="00F85A55" w:rsidRDefault="00812497" w:rsidP="00580C31">
            <w:pPr>
              <w:spacing w:after="0"/>
              <w:rPr>
                <w:b/>
                <w:szCs w:val="22"/>
                <w:lang w:val="el-GR"/>
              </w:rPr>
            </w:pPr>
          </w:p>
        </w:tc>
        <w:tc>
          <w:tcPr>
            <w:tcW w:w="1496" w:type="dxa"/>
            <w:vAlign w:val="center"/>
          </w:tcPr>
          <w:p w:rsidR="00812497" w:rsidRPr="00F85A55" w:rsidRDefault="00812497" w:rsidP="00580C31">
            <w:pPr>
              <w:spacing w:after="0"/>
              <w:rPr>
                <w:b/>
                <w:szCs w:val="22"/>
                <w:lang w:val="el-GR"/>
              </w:rPr>
            </w:pPr>
          </w:p>
        </w:tc>
      </w:tr>
    </w:tbl>
    <w:p w:rsidR="00812497" w:rsidRDefault="00812497" w:rsidP="00812497">
      <w:pPr>
        <w:pStyle w:val="normalwithoutspacing"/>
        <w:spacing w:before="57" w:after="57"/>
        <w:rPr>
          <w:u w:val="single"/>
        </w:rPr>
      </w:pPr>
    </w:p>
    <w:p w:rsidR="00812497" w:rsidRDefault="00812497" w:rsidP="00812497">
      <w:pPr>
        <w:pStyle w:val="normalwithoutspacing"/>
        <w:spacing w:before="57" w:after="57"/>
        <w:rPr>
          <w:u w:val="single"/>
        </w:rPr>
      </w:pPr>
    </w:p>
    <w:p w:rsidR="00812497" w:rsidRDefault="00812497" w:rsidP="00812497">
      <w:pPr>
        <w:pStyle w:val="normalwithoutspacing"/>
        <w:spacing w:before="57" w:after="57"/>
        <w:rPr>
          <w:u w:val="single"/>
        </w:rPr>
      </w:pPr>
    </w:p>
    <w:p w:rsidR="00812497" w:rsidRDefault="00812497" w:rsidP="00812497">
      <w:pPr>
        <w:pStyle w:val="normalwithoutspacing"/>
        <w:spacing w:before="57" w:after="57"/>
        <w:rPr>
          <w:u w:val="single"/>
        </w:rPr>
      </w:pPr>
    </w:p>
    <w:p w:rsidR="00812497" w:rsidRDefault="00812497" w:rsidP="00812497">
      <w:pPr>
        <w:pStyle w:val="normalwithoutspacing"/>
        <w:spacing w:before="57" w:after="57"/>
        <w:rPr>
          <w:u w:val="single"/>
        </w:rPr>
      </w:pPr>
    </w:p>
    <w:p w:rsidR="00812497" w:rsidRDefault="00812497" w:rsidP="00812497">
      <w:pPr>
        <w:pStyle w:val="normalwithoutspacing"/>
        <w:spacing w:before="57" w:after="57"/>
        <w:rPr>
          <w:u w:val="single"/>
        </w:rPr>
      </w:pPr>
    </w:p>
    <w:p w:rsidR="00812497" w:rsidRDefault="00812497" w:rsidP="00812497">
      <w:pPr>
        <w:pStyle w:val="normalwithoutspacing"/>
        <w:spacing w:before="57" w:after="57"/>
        <w:rPr>
          <w:u w:val="single"/>
        </w:rPr>
      </w:pPr>
    </w:p>
    <w:p w:rsidR="00812497" w:rsidRPr="00CB49BC" w:rsidRDefault="00812497" w:rsidP="00812497">
      <w:pPr>
        <w:pStyle w:val="normalwithoutspacing"/>
        <w:spacing w:before="57" w:after="57"/>
        <w:rPr>
          <w:u w:val="single"/>
        </w:rPr>
      </w:pPr>
    </w:p>
    <w:p w:rsidR="00812497" w:rsidRDefault="00812497" w:rsidP="00812497">
      <w:pPr>
        <w:pStyle w:val="normalwithoutspacing"/>
        <w:spacing w:before="57" w:after="57"/>
      </w:pPr>
    </w:p>
    <w:p w:rsidR="00812497" w:rsidRDefault="00812497" w:rsidP="00812497">
      <w:pPr>
        <w:spacing w:before="57" w:after="57"/>
        <w:rPr>
          <w:lang w:val="el-GR"/>
        </w:rPr>
      </w:pPr>
    </w:p>
    <w:p w:rsidR="00812497" w:rsidRDefault="00812497" w:rsidP="00812497">
      <w:pPr>
        <w:spacing w:before="57" w:after="57"/>
        <w:rPr>
          <w:lang w:val="el-GR"/>
        </w:rPr>
      </w:pPr>
    </w:p>
    <w:p w:rsidR="00812497" w:rsidRDefault="00812497" w:rsidP="00812497">
      <w:pPr>
        <w:spacing w:before="57" w:after="57"/>
        <w:rPr>
          <w:lang w:val="el-GR"/>
        </w:rPr>
      </w:pPr>
    </w:p>
    <w:p w:rsidR="00812497" w:rsidRDefault="00812497" w:rsidP="00812497">
      <w:pPr>
        <w:spacing w:before="57" w:after="57"/>
        <w:rPr>
          <w:lang w:val="el-GR"/>
        </w:rPr>
      </w:pPr>
    </w:p>
    <w:p w:rsidR="00812497" w:rsidRDefault="00812497" w:rsidP="00812497">
      <w:pPr>
        <w:spacing w:before="57" w:after="57"/>
        <w:rPr>
          <w:lang w:val="el-GR"/>
        </w:rPr>
      </w:pPr>
    </w:p>
    <w:p w:rsidR="00812497" w:rsidRDefault="00812497" w:rsidP="00812497">
      <w:pPr>
        <w:spacing w:before="57" w:after="57"/>
        <w:rPr>
          <w:lang w:val="el-GR"/>
        </w:rPr>
      </w:pPr>
    </w:p>
    <w:p w:rsidR="00812497" w:rsidRDefault="00812497" w:rsidP="00812497">
      <w:pPr>
        <w:spacing w:before="57" w:after="57"/>
        <w:rPr>
          <w:lang w:val="el-GR"/>
        </w:rPr>
      </w:pPr>
    </w:p>
    <w:p w:rsidR="00812497" w:rsidRDefault="00812497" w:rsidP="00812497">
      <w:pPr>
        <w:spacing w:before="57" w:after="57"/>
        <w:rPr>
          <w:lang w:val="el-GR"/>
        </w:rPr>
      </w:pPr>
    </w:p>
    <w:p w:rsidR="00812497" w:rsidRDefault="00812497" w:rsidP="00812497">
      <w:pPr>
        <w:spacing w:before="57" w:after="57"/>
        <w:rPr>
          <w:lang w:val="el-GR"/>
        </w:rPr>
      </w:pPr>
    </w:p>
    <w:p w:rsidR="00812497" w:rsidRDefault="00812497" w:rsidP="00812497">
      <w:pPr>
        <w:spacing w:before="57" w:after="57"/>
        <w:rPr>
          <w:lang w:val="el-GR"/>
        </w:rPr>
      </w:pPr>
    </w:p>
    <w:p w:rsidR="00812497" w:rsidRDefault="00812497" w:rsidP="00812497">
      <w:pPr>
        <w:spacing w:before="57" w:after="57"/>
        <w:rPr>
          <w:lang w:val="el-GR"/>
        </w:rPr>
      </w:pPr>
    </w:p>
    <w:p w:rsidR="00812497" w:rsidRDefault="00812497" w:rsidP="00812497">
      <w:pPr>
        <w:spacing w:before="57" w:after="57"/>
        <w:rPr>
          <w:lang w:val="el-GR"/>
        </w:rPr>
      </w:pPr>
    </w:p>
    <w:p w:rsidR="003E4A92" w:rsidRDefault="003E4A92"/>
    <w:sectPr w:rsidR="003E4A92" w:rsidSect="00616225">
      <w:headerReference w:type="default" r:id="rId7"/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620" w:rsidRDefault="00513620" w:rsidP="00812497">
      <w:pPr>
        <w:spacing w:after="0"/>
      </w:pPr>
      <w:r>
        <w:separator/>
      </w:r>
    </w:p>
  </w:endnote>
  <w:endnote w:type="continuationSeparator" w:id="0">
    <w:p w:rsidR="00513620" w:rsidRDefault="00513620" w:rsidP="008124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620" w:rsidRDefault="00513620" w:rsidP="00812497">
      <w:pPr>
        <w:spacing w:after="0"/>
      </w:pPr>
      <w:r>
        <w:separator/>
      </w:r>
    </w:p>
  </w:footnote>
  <w:footnote w:type="continuationSeparator" w:id="0">
    <w:p w:rsidR="00513620" w:rsidRDefault="00513620" w:rsidP="008124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497" w:rsidRDefault="00812497" w:rsidP="00812497">
    <w:pPr>
      <w:pStyle w:val="a3"/>
      <w:tabs>
        <w:tab w:val="clear" w:pos="8306"/>
        <w:tab w:val="left" w:pos="1741"/>
        <w:tab w:val="right" w:pos="9498"/>
      </w:tabs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1943100</wp:posOffset>
              </wp:positionH>
              <wp:positionV relativeFrom="page">
                <wp:posOffset>371475</wp:posOffset>
              </wp:positionV>
              <wp:extent cx="3272790" cy="552450"/>
              <wp:effectExtent l="0" t="0" r="3810" b="0"/>
              <wp:wrapNone/>
              <wp:docPr id="7" name="Πλαίσιο κειμένου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497" w:rsidRPr="00D11BB3" w:rsidRDefault="00812497" w:rsidP="00812497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7" o:spid="_x0000_s1026" type="#_x0000_t202" style="position:absolute;left:0;text-align:left;margin-left:153pt;margin-top:29.25pt;width:257.7pt;height:4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" filled="f" stroked="f">
              <v:textbox inset="0,0,0,0">
                <w:txbxContent>
                  <w:p w:rsidR="00812497" w:rsidRPr="00D11BB3" w:rsidRDefault="00812497" w:rsidP="00812497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5DAA">
      <w:rPr>
        <w:noProof/>
        <w:lang w:val="el-GR" w:eastAsia="el-GR"/>
      </w:rPr>
      <w:drawing>
        <wp:inline distT="0" distB="0" distL="0" distR="0">
          <wp:extent cx="914400" cy="933450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 xml:space="preserve">       </w:t>
    </w:r>
    <w:r w:rsidRPr="005C5DAA">
      <w:rPr>
        <w:noProof/>
        <w:lang w:val="el-GR" w:eastAsia="el-GR"/>
      </w:rPr>
      <w:drawing>
        <wp:inline distT="0" distB="0" distL="0" distR="0" wp14:anchorId="166C19F7" wp14:editId="4C2CC370">
          <wp:extent cx="1447800" cy="866775"/>
          <wp:effectExtent l="0" t="0" r="0" b="952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7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2497" w:rsidRDefault="008124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270C59"/>
    <w:multiLevelType w:val="multilevel"/>
    <w:tmpl w:val="1FBCE80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256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497"/>
    <w:rsid w:val="003E4A92"/>
    <w:rsid w:val="00513620"/>
    <w:rsid w:val="00616225"/>
    <w:rsid w:val="0081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5D5D02-AA6E-4E61-BAB5-68EB8914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49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8124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812497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812497"/>
    <w:rPr>
      <w:rFonts w:ascii="Arial" w:eastAsia="Times New Roman" w:hAnsi="Arial" w:cs="Arial"/>
      <w:b/>
      <w:color w:val="002060"/>
      <w:sz w:val="24"/>
      <w:lang w:val="en-GB" w:eastAsia="ar-SA"/>
    </w:rPr>
  </w:style>
  <w:style w:type="paragraph" w:customStyle="1" w:styleId="normalwithoutspacing">
    <w:name w:val="normal_without_spacing"/>
    <w:basedOn w:val="a"/>
    <w:rsid w:val="00812497"/>
    <w:pPr>
      <w:spacing w:after="60"/>
    </w:pPr>
    <w:rPr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81249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ar-SA"/>
    </w:rPr>
  </w:style>
  <w:style w:type="paragraph" w:styleId="a3">
    <w:name w:val="header"/>
    <w:basedOn w:val="a"/>
    <w:link w:val="Char"/>
    <w:unhideWhenUsed/>
    <w:rsid w:val="00812497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rsid w:val="00812497"/>
    <w:rPr>
      <w:rFonts w:ascii="Calibri" w:eastAsia="Times New Roman" w:hAnsi="Calibri" w:cs="Calibri"/>
      <w:szCs w:val="24"/>
      <w:lang w:val="en-GB" w:eastAsia="ar-SA"/>
    </w:rPr>
  </w:style>
  <w:style w:type="paragraph" w:styleId="a4">
    <w:name w:val="footer"/>
    <w:basedOn w:val="a"/>
    <w:link w:val="Char0"/>
    <w:uiPriority w:val="99"/>
    <w:unhideWhenUsed/>
    <w:rsid w:val="00812497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812497"/>
    <w:rPr>
      <w:rFonts w:ascii="Calibri" w:eastAsia="Times New Roman" w:hAnsi="Calibri" w:cs="Calibri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84456A66-EACB-4799-8134-16A069BF7D53}"/>
</file>

<file path=customXml/itemProps2.xml><?xml version="1.0" encoding="utf-8"?>
<ds:datastoreItem xmlns:ds="http://schemas.openxmlformats.org/officeDocument/2006/customXml" ds:itemID="{69DEB4CA-3887-4205-BFE0-04C7FF95E00D}"/>
</file>

<file path=customXml/itemProps3.xml><?xml version="1.0" encoding="utf-8"?>
<ds:datastoreItem xmlns:ds="http://schemas.openxmlformats.org/officeDocument/2006/customXml" ds:itemID="{9CE80BF6-C248-42E0-9BFD-2A2E45BBD3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Παράρτημα VI- Υπόδειγμα Τεχνικής Προσφοράς – Πίνακας Συμμόρφωσης</dc:title>
  <dc:subject/>
  <dc:creator>Maria</dc:creator>
  <cp:keywords/>
  <dc:description/>
  <cp:lastModifiedBy>Maria</cp:lastModifiedBy>
  <cp:revision>1</cp:revision>
  <dcterms:created xsi:type="dcterms:W3CDTF">2022-02-22T10:27:00Z</dcterms:created>
  <dcterms:modified xsi:type="dcterms:W3CDTF">2022-02-22T10:29:00Z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