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Malgun Gothic" w:hAnsi="Malgun Gothic" w:eastAsia="Malgun Gothic" w:cs="Malgun Gothic"/>
        </w:rPr>
      </w:pPr>
    </w:p>
    <w:p>
      <w:pPr>
        <w:jc w:val="center"/>
        <w:rPr>
          <w:rFonts w:hint="eastAsia" w:ascii="Malgun Gothic" w:hAnsi="Malgun Gothic" w:eastAsia="Malgun Gothic" w:cs="Malgun Gothic"/>
          <w:b/>
          <w:bCs/>
          <w:lang w:val="el-GR"/>
        </w:rPr>
      </w:pPr>
      <w:r>
        <w:rPr>
          <w:rFonts w:hint="default" w:ascii="Malgun Gothic" w:hAnsi="Malgun Gothic" w:eastAsia="Malgun Gothic" w:cs="Malgun Gothic"/>
          <w:b/>
          <w:bCs/>
          <w:lang w:val="el-GR"/>
        </w:rPr>
        <w:t>ΔΕΝ ΕΙΝΑΙ ΟΛΑ ΕΦΗΜΕΡΑ</w:t>
      </w:r>
    </w:p>
    <w:p>
      <w:pPr>
        <w:jc w:val="center"/>
        <w:rPr>
          <w:rFonts w:hint="eastAsia" w:ascii="Malgun Gothic" w:hAnsi="Malgun Gothic" w:eastAsia="Malgun Gothic" w:cs="Malgun Gothic"/>
          <w:b/>
          <w:bCs/>
        </w:rPr>
      </w:pPr>
      <w:r>
        <w:rPr>
          <w:rFonts w:hint="eastAsia" w:ascii="Malgun Gothic" w:hAnsi="Malgun Gothic" w:eastAsia="Malgun Gothic" w:cs="Malgun Gothic"/>
          <w:b/>
          <w:bCs/>
        </w:rPr>
        <w:t>Σημαντικές στιγμές του Υπουργείου Πολιτισμού και</w:t>
      </w:r>
      <w:r>
        <w:rPr>
          <w:rFonts w:hint="default" w:ascii="Malgun Gothic" w:hAnsi="Malgun Gothic" w:eastAsia="Malgun Gothic" w:cs="Malgun Gothic"/>
          <w:b/>
          <w:bCs/>
          <w:lang w:val="el-GR"/>
        </w:rPr>
        <w:t xml:space="preserve"> </w:t>
      </w:r>
      <w:r>
        <w:rPr>
          <w:rFonts w:hint="eastAsia" w:ascii="Malgun Gothic" w:hAnsi="Malgun Gothic" w:eastAsia="Malgun Gothic" w:cs="Malgun Gothic"/>
          <w:b/>
          <w:bCs/>
        </w:rPr>
        <w:t xml:space="preserve">Αθλητισμού </w:t>
      </w:r>
    </w:p>
    <w:p>
      <w:pPr>
        <w:jc w:val="center"/>
        <w:rPr>
          <w:rFonts w:hint="eastAsia" w:ascii="Malgun Gothic" w:hAnsi="Malgun Gothic" w:eastAsia="Malgun Gothic" w:cs="Malgun Gothic"/>
          <w:b/>
          <w:bCs/>
        </w:rPr>
      </w:pPr>
      <w:r>
        <w:rPr>
          <w:rFonts w:hint="eastAsia" w:ascii="Malgun Gothic" w:hAnsi="Malgun Gothic" w:eastAsia="Malgun Gothic" w:cs="Malgun Gothic"/>
          <w:b/>
          <w:bCs/>
        </w:rPr>
        <w:t>στο Βόρειο Αιγαίο</w:t>
      </w:r>
      <w:r>
        <w:rPr>
          <w:rFonts w:hint="default" w:ascii="Malgun Gothic" w:hAnsi="Malgun Gothic" w:eastAsia="Malgun Gothic" w:cs="Malgun Gothic"/>
          <w:b/>
          <w:bCs/>
          <w:lang w:val="el-GR"/>
        </w:rPr>
        <w:t xml:space="preserve"> </w:t>
      </w:r>
      <w:r>
        <w:rPr>
          <w:rFonts w:hint="eastAsia" w:ascii="Malgun Gothic" w:hAnsi="Malgun Gothic" w:eastAsia="Malgun Gothic" w:cs="Malgun Gothic"/>
          <w:b/>
          <w:bCs/>
        </w:rPr>
        <w:t>για το 2018</w:t>
      </w:r>
    </w:p>
    <w:p>
      <w:pPr>
        <w:jc w:val="center"/>
        <w:rPr>
          <w:rFonts w:hint="eastAsia" w:ascii="Malgun Gothic" w:hAnsi="Malgun Gothic" w:eastAsia="Malgun Gothic" w:cs="Malgun Gothic"/>
          <w:b/>
          <w:bCs/>
        </w:rPr>
      </w:pPr>
    </w:p>
    <w:p>
      <w:pPr>
        <w:jc w:val="center"/>
        <w:rPr>
          <w:rFonts w:hint="eastAsia" w:ascii="Malgun Gothic" w:hAnsi="Malgun Gothic" w:eastAsia="Malgun Gothic" w:cs="Malgun Gothic"/>
          <w:b/>
          <w:bCs/>
        </w:rPr>
      </w:pPr>
      <w:bookmarkStart w:id="0" w:name="_GoBack"/>
      <w:bookmarkEnd w:id="0"/>
    </w:p>
    <w:p>
      <w:pPr>
        <w:jc w:val="center"/>
        <w:rPr>
          <w:rFonts w:hint="eastAsia" w:ascii="Malgun Gothic" w:hAnsi="Malgun Gothic" w:eastAsia="Malgun Gothic" w:cs="Malgun Gothic"/>
          <w:b/>
          <w:bCs/>
          <w:lang w:val="el-GR"/>
        </w:rPr>
      </w:pPr>
      <w:r>
        <w:rPr>
          <w:rFonts w:hint="default" w:ascii="Malgun Gothic" w:hAnsi="Malgun Gothic" w:eastAsia="Malgun Gothic" w:cs="Malgun Gothic"/>
          <w:b/>
          <w:bCs/>
          <w:lang w:val="el-GR"/>
        </w:rPr>
        <w:t>ΤΟΠΟΘΕΤΗΣΗ ΤΗΣ ΥΠΟΥΡΓΟΥ ΠΟΛΙΤΙΣΜΟΥ ΚΑΙ ΑΘΛΗΤΙΣΜΟΥ</w:t>
      </w:r>
    </w:p>
    <w:p>
      <w:pPr>
        <w:rPr>
          <w:rFonts w:hint="eastAsia" w:ascii="Malgun Gothic" w:hAnsi="Malgun Gothic" w:eastAsia="Malgun Gothic" w:cs="Malgun Gothic"/>
        </w:rPr>
      </w:pPr>
    </w:p>
    <w:p>
      <w:pPr>
        <w:rPr>
          <w:rFonts w:hint="eastAsia" w:ascii="Malgun Gothic" w:hAnsi="Malgun Gothic" w:eastAsia="Malgun Gothic" w:cs="Malgun Gothic"/>
        </w:rPr>
      </w:pPr>
    </w:p>
    <w:p>
      <w:pPr>
        <w:jc w:val="left"/>
        <w:rPr>
          <w:rFonts w:hint="eastAsia" w:ascii="Malgun Gothic" w:hAnsi="Malgun Gothic" w:eastAsia="Malgun Gothic" w:cs="Malgun Gothic"/>
        </w:rPr>
      </w:pPr>
      <w:r>
        <w:rPr>
          <w:rFonts w:hint="eastAsia" w:ascii="Malgun Gothic" w:hAnsi="Malgun Gothic" w:eastAsia="Malgun Gothic" w:cs="Malgun Gothic"/>
        </w:rPr>
        <w:t xml:space="preserve">Τον Ιανουάριο στην Αθήνα ξεκινήσαμε να μοιραζόμαστε στιγμές πολιτισμού που </w:t>
      </w:r>
    </w:p>
    <w:p>
      <w:pPr>
        <w:jc w:val="left"/>
        <w:rPr>
          <w:rFonts w:hint="eastAsia" w:ascii="Malgun Gothic" w:hAnsi="Malgun Gothic" w:eastAsia="Malgun Gothic" w:cs="Malgun Gothic"/>
        </w:rPr>
      </w:pPr>
      <w:r>
        <w:rPr>
          <w:rFonts w:hint="eastAsia" w:ascii="Malgun Gothic" w:hAnsi="Malgun Gothic" w:eastAsia="Malgun Gothic" w:cs="Malgun Gothic"/>
        </w:rPr>
        <w:t>διαρκούν στον χρόνο και επανέρχονται για να ανταποκριθούν</w:t>
      </w:r>
      <w:r>
        <w:rPr>
          <w:rFonts w:hint="eastAsia" w:ascii="Malgun Gothic" w:hAnsi="Malgun Gothic" w:eastAsia="Malgun Gothic" w:cs="Malgun Gothic"/>
          <w:lang w:val="en-US"/>
        </w:rPr>
        <w:t xml:space="preserve"> </w:t>
      </w:r>
      <w:r>
        <w:rPr>
          <w:rFonts w:hint="eastAsia" w:ascii="Malgun Gothic" w:hAnsi="Malgun Gothic" w:eastAsia="Malgun Gothic" w:cs="Malgun Gothic"/>
        </w:rPr>
        <w:t xml:space="preserve">στις προσδοκίες μας και να διατηρήσουν την </w:t>
      </w:r>
      <w:r>
        <w:rPr>
          <w:rFonts w:hint="eastAsia" w:ascii="Malgun Gothic" w:hAnsi="Malgun Gothic" w:eastAsia="Malgun Gothic" w:cs="Malgun Gothic"/>
          <w:lang w:val="el-GR"/>
        </w:rPr>
        <w:t>α</w:t>
      </w:r>
      <w:r>
        <w:rPr>
          <w:rFonts w:hint="eastAsia" w:ascii="Malgun Gothic" w:hAnsi="Malgun Gothic" w:eastAsia="Malgun Gothic" w:cs="Malgun Gothic"/>
        </w:rPr>
        <w:t>ισιοδοξία μας για το μέλλον. Τώρα, με αφορμή τη Διεθνή Ημέρα Μουσείων, ήρθε η ώρα η γιορτή</w:t>
      </w:r>
      <w:r>
        <w:rPr>
          <w:rFonts w:hint="default" w:ascii="Malgun Gothic" w:hAnsi="Malgun Gothic" w:eastAsia="Malgun Gothic" w:cs="Malgun Gothic"/>
          <w:lang w:val="el-GR"/>
        </w:rPr>
        <w:t xml:space="preserve"> </w:t>
      </w:r>
      <w:r>
        <w:rPr>
          <w:rFonts w:hint="eastAsia" w:ascii="Malgun Gothic" w:hAnsi="Malgun Gothic" w:eastAsia="Malgun Gothic" w:cs="Malgun Gothic"/>
        </w:rPr>
        <w:t xml:space="preserve">αυτή να γίνει στη Λέσβο, με στιγμές που </w:t>
      </w:r>
    </w:p>
    <w:p>
      <w:pPr>
        <w:jc w:val="left"/>
        <w:rPr>
          <w:rFonts w:hint="eastAsia" w:ascii="Malgun Gothic" w:hAnsi="Malgun Gothic" w:eastAsia="Malgun Gothic" w:cs="Malgun Gothic"/>
        </w:rPr>
      </w:pPr>
      <w:r>
        <w:rPr>
          <w:rFonts w:hint="eastAsia" w:ascii="Malgun Gothic" w:hAnsi="Malgun Gothic" w:eastAsia="Malgun Gothic" w:cs="Malgun Gothic"/>
        </w:rPr>
        <w:t>επέλεξαν τα ίδια τα μουσεία, οι</w:t>
      </w:r>
      <w:r>
        <w:rPr>
          <w:rFonts w:hint="eastAsia" w:ascii="Malgun Gothic" w:hAnsi="Malgun Gothic" w:eastAsia="Malgun Gothic" w:cs="Malgun Gothic"/>
          <w:lang w:val="el-GR"/>
        </w:rPr>
        <w:t xml:space="preserve"> </w:t>
      </w:r>
      <w:r>
        <w:rPr>
          <w:rFonts w:hint="eastAsia" w:ascii="Malgun Gothic" w:hAnsi="Malgun Gothic" w:eastAsia="Malgun Gothic" w:cs="Malgun Gothic"/>
        </w:rPr>
        <w:t xml:space="preserve">διευθύνσεις και οι εφορείες του Υπουργείου. </w:t>
      </w:r>
    </w:p>
    <w:p>
      <w:pPr>
        <w:jc w:val="left"/>
        <w:rPr>
          <w:rFonts w:hint="eastAsia" w:ascii="Malgun Gothic" w:hAnsi="Malgun Gothic" w:eastAsia="Malgun Gothic" w:cs="Malgun Gothic"/>
        </w:rPr>
      </w:pPr>
      <w:r>
        <w:rPr>
          <w:rFonts w:hint="eastAsia" w:ascii="Malgun Gothic" w:hAnsi="Malgun Gothic" w:eastAsia="Malgun Gothic" w:cs="Malgun Gothic"/>
        </w:rPr>
        <w:t>Η στιγμή της ανακάλυψης</w:t>
      </w:r>
      <w:r>
        <w:rPr>
          <w:rFonts w:hint="eastAsia" w:ascii="Malgun Gothic" w:hAnsi="Malgun Gothic" w:eastAsia="Malgun Gothic" w:cs="Malgun Gothic"/>
          <w:lang w:val="el-GR"/>
        </w:rPr>
        <w:t xml:space="preserve"> </w:t>
      </w:r>
      <w:r>
        <w:rPr>
          <w:rFonts w:hint="eastAsia" w:ascii="Malgun Gothic" w:hAnsi="Malgun Gothic" w:eastAsia="Malgun Gothic" w:cs="Malgun Gothic"/>
        </w:rPr>
        <w:t xml:space="preserve">ενός αρχαιολογικού ευρήματος, της ολοκλήρωσης ενός </w:t>
      </w:r>
    </w:p>
    <w:p>
      <w:pPr>
        <w:jc w:val="left"/>
        <w:rPr>
          <w:rFonts w:hint="eastAsia" w:ascii="Malgun Gothic" w:hAnsi="Malgun Gothic" w:eastAsia="Malgun Gothic" w:cs="Malgun Gothic"/>
        </w:rPr>
      </w:pPr>
      <w:r>
        <w:rPr>
          <w:rFonts w:hint="eastAsia" w:ascii="Malgun Gothic" w:hAnsi="Malgun Gothic" w:eastAsia="Malgun Gothic" w:cs="Malgun Gothic"/>
        </w:rPr>
        <w:t>έργου αναστήλωσης, της έναρξης της λειτουργίας ενός μουσείου ή της ένταξης ενός</w:t>
      </w:r>
      <w:r>
        <w:rPr>
          <w:rFonts w:hint="eastAsia" w:ascii="Malgun Gothic" w:hAnsi="Malgun Gothic" w:eastAsia="Malgun Gothic" w:cs="Malgun Gothic"/>
          <w:lang w:val="el-GR"/>
        </w:rPr>
        <w:t xml:space="preserve"> </w:t>
      </w:r>
      <w:r>
        <w:rPr>
          <w:rFonts w:hint="eastAsia" w:ascii="Malgun Gothic" w:hAnsi="Malgun Gothic" w:eastAsia="Malgun Gothic" w:cs="Malgun Gothic"/>
        </w:rPr>
        <w:t xml:space="preserve">πολιτισμικού αγαθού στον Αντιπροσωπευτικό Κατάλογο της Άυλης Πολιτιστικής </w:t>
      </w:r>
    </w:p>
    <w:p>
      <w:pPr>
        <w:jc w:val="left"/>
        <w:rPr>
          <w:rFonts w:hint="eastAsia" w:ascii="Malgun Gothic" w:hAnsi="Malgun Gothic" w:eastAsia="Malgun Gothic" w:cs="Malgun Gothic"/>
        </w:rPr>
      </w:pPr>
      <w:r>
        <w:rPr>
          <w:rFonts w:hint="eastAsia" w:ascii="Malgun Gothic" w:hAnsi="Malgun Gothic" w:eastAsia="Malgun Gothic" w:cs="Malgun Gothic"/>
        </w:rPr>
        <w:t>Κληρονομιάς της UNESCO,</w:t>
      </w:r>
      <w:r>
        <w:rPr>
          <w:rFonts w:hint="eastAsia" w:ascii="Malgun Gothic" w:hAnsi="Malgun Gothic" w:eastAsia="Malgun Gothic" w:cs="Malgun Gothic"/>
          <w:lang w:val="el-GR"/>
        </w:rPr>
        <w:t xml:space="preserve"> α</w:t>
      </w:r>
      <w:r>
        <w:rPr>
          <w:rFonts w:hint="eastAsia" w:ascii="Malgun Gothic" w:hAnsi="Malgun Gothic" w:eastAsia="Malgun Gothic" w:cs="Malgun Gothic"/>
        </w:rPr>
        <w:t>ποτελούν στιγμές που θα έχουμε</w:t>
      </w:r>
      <w:r>
        <w:rPr>
          <w:rFonts w:hint="eastAsia" w:ascii="Malgun Gothic" w:hAnsi="Malgun Gothic" w:eastAsia="Malgun Gothic" w:cs="Malgun Gothic"/>
          <w:lang w:val="el-GR"/>
        </w:rPr>
        <w:t xml:space="preserve"> </w:t>
      </w:r>
      <w:r>
        <w:rPr>
          <w:rFonts w:hint="eastAsia" w:ascii="Malgun Gothic" w:hAnsi="Malgun Gothic" w:eastAsia="Malgun Gothic" w:cs="Malgun Gothic"/>
        </w:rPr>
        <w:t xml:space="preserve">την ευκαιρία να </w:t>
      </w:r>
    </w:p>
    <w:p>
      <w:pPr>
        <w:jc w:val="left"/>
        <w:rPr>
          <w:rFonts w:hint="eastAsia" w:ascii="Malgun Gothic" w:hAnsi="Malgun Gothic" w:eastAsia="Malgun Gothic" w:cs="Malgun Gothic"/>
        </w:rPr>
      </w:pPr>
      <w:r>
        <w:rPr>
          <w:rFonts w:hint="eastAsia" w:ascii="Malgun Gothic" w:hAnsi="Malgun Gothic" w:eastAsia="Malgun Gothic" w:cs="Malgun Gothic"/>
        </w:rPr>
        <w:t>ξαναζήσουμε.</w:t>
      </w:r>
      <w:r>
        <w:rPr>
          <w:rFonts w:hint="eastAsia" w:ascii="Malgun Gothic" w:hAnsi="Malgun Gothic" w:eastAsia="Malgun Gothic" w:cs="Malgun Gothic"/>
          <w:lang w:val="el-GR"/>
        </w:rPr>
        <w:t xml:space="preserve"> </w:t>
      </w:r>
      <w:r>
        <w:rPr>
          <w:rFonts w:hint="eastAsia" w:ascii="Malgun Gothic" w:hAnsi="Malgun Gothic" w:eastAsia="Malgun Gothic" w:cs="Malgun Gothic"/>
        </w:rPr>
        <w:t>Η γιορτή αυτή έρχεται, άλλωστε, σε μια στιγμή που με το νομοσχέδιο για</w:t>
      </w:r>
      <w:r>
        <w:rPr>
          <w:rFonts w:hint="eastAsia" w:ascii="Malgun Gothic" w:hAnsi="Malgun Gothic" w:eastAsia="Malgun Gothic" w:cs="Malgun Gothic"/>
          <w:lang w:val="el-GR"/>
        </w:rPr>
        <w:t xml:space="preserve"> </w:t>
      </w:r>
      <w:r>
        <w:rPr>
          <w:rFonts w:hint="eastAsia" w:ascii="Malgun Gothic" w:hAnsi="Malgun Gothic" w:eastAsia="Malgun Gothic" w:cs="Malgun Gothic"/>
        </w:rPr>
        <w:t>την Περιφερειακή Πολιτική Σύγχρονου Πολιτισμού αποδεικνύουμε στην</w:t>
      </w:r>
      <w:r>
        <w:rPr>
          <w:rFonts w:hint="eastAsia" w:ascii="Malgun Gothic" w:hAnsi="Malgun Gothic" w:eastAsia="Malgun Gothic" w:cs="Malgun Gothic"/>
          <w:lang w:val="el-GR"/>
        </w:rPr>
        <w:t xml:space="preserve"> </w:t>
      </w:r>
      <w:r>
        <w:rPr>
          <w:rFonts w:hint="eastAsia" w:ascii="Malgun Gothic" w:hAnsi="Malgun Gothic" w:eastAsia="Malgun Gothic" w:cs="Malgun Gothic"/>
        </w:rPr>
        <w:t xml:space="preserve">πράξη ότι οι φορείς της περιφέρειας αποτελούν ισότιμους συνδιαμορφωτές του πολιτισμικού </w:t>
      </w:r>
    </w:p>
    <w:p>
      <w:pPr>
        <w:jc w:val="left"/>
        <w:rPr>
          <w:rFonts w:hint="eastAsia" w:ascii="Malgun Gothic" w:hAnsi="Malgun Gothic" w:eastAsia="Malgun Gothic" w:cs="Malgun Gothic"/>
        </w:rPr>
      </w:pPr>
      <w:r>
        <w:rPr>
          <w:rFonts w:hint="eastAsia" w:ascii="Malgun Gothic" w:hAnsi="Malgun Gothic" w:eastAsia="Malgun Gothic" w:cs="Malgun Gothic"/>
        </w:rPr>
        <w:t>πεδίου. Συνυπολογίζοντας τη γεωγραφία και τα</w:t>
      </w:r>
      <w:r>
        <w:rPr>
          <w:rFonts w:hint="eastAsia" w:ascii="Malgun Gothic" w:hAnsi="Malgun Gothic" w:eastAsia="Malgun Gothic" w:cs="Malgun Gothic"/>
          <w:lang w:val="el-GR"/>
        </w:rPr>
        <w:t xml:space="preserve"> </w:t>
      </w:r>
      <w:r>
        <w:rPr>
          <w:rFonts w:hint="eastAsia" w:ascii="Malgun Gothic" w:hAnsi="Malgun Gothic" w:eastAsia="Malgun Gothic" w:cs="Malgun Gothic"/>
        </w:rPr>
        <w:t xml:space="preserve">ιδιαίτερα χαρακτηριστικά των </w:t>
      </w:r>
    </w:p>
    <w:p>
      <w:pPr>
        <w:jc w:val="left"/>
        <w:rPr>
          <w:rFonts w:hint="eastAsia" w:ascii="Malgun Gothic" w:hAnsi="Malgun Gothic" w:eastAsia="Malgun Gothic" w:cs="Malgun Gothic"/>
        </w:rPr>
      </w:pPr>
      <w:r>
        <w:rPr>
          <w:rFonts w:hint="eastAsia" w:ascii="Malgun Gothic" w:hAnsi="Malgun Gothic" w:eastAsia="Malgun Gothic" w:cs="Malgun Gothic"/>
        </w:rPr>
        <w:t xml:space="preserve">πολιτισμικών δυνάμεων της χώρας, στοχεύουμε στην πολιτισμική συνοχή μέσα από </w:t>
      </w:r>
    </w:p>
    <w:p>
      <w:pPr>
        <w:jc w:val="left"/>
        <w:rPr>
          <w:rFonts w:hint="eastAsia" w:ascii="Malgun Gothic" w:hAnsi="Malgun Gothic" w:eastAsia="Malgun Gothic" w:cs="Malgun Gothic"/>
        </w:rPr>
      </w:pPr>
      <w:r>
        <w:rPr>
          <w:rFonts w:hint="eastAsia" w:ascii="Malgun Gothic" w:hAnsi="Malgun Gothic" w:eastAsia="Malgun Gothic" w:cs="Malgun Gothic"/>
        </w:rPr>
        <w:t>τη μείωση των ανισοτήτων,</w:t>
      </w:r>
      <w:r>
        <w:rPr>
          <w:rFonts w:hint="eastAsia" w:ascii="Malgun Gothic" w:hAnsi="Malgun Gothic" w:eastAsia="Malgun Gothic" w:cs="Malgun Gothic"/>
          <w:lang w:val="el-GR"/>
        </w:rPr>
        <w:t xml:space="preserve"> </w:t>
      </w:r>
      <w:r>
        <w:rPr>
          <w:rFonts w:hint="eastAsia" w:ascii="Malgun Gothic" w:hAnsi="Malgun Gothic" w:eastAsia="Malgun Gothic" w:cs="Malgun Gothic"/>
        </w:rPr>
        <w:t xml:space="preserve">τις συμμετοχικές διαδικασίες και την παραγωγική και </w:t>
      </w:r>
    </w:p>
    <w:p>
      <w:pPr>
        <w:jc w:val="left"/>
        <w:rPr>
          <w:rFonts w:hint="eastAsia" w:ascii="Malgun Gothic" w:hAnsi="Malgun Gothic" w:eastAsia="Malgun Gothic" w:cs="Malgun Gothic"/>
        </w:rPr>
      </w:pPr>
      <w:r>
        <w:rPr>
          <w:rFonts w:hint="eastAsia" w:ascii="Malgun Gothic" w:hAnsi="Malgun Gothic" w:eastAsia="Malgun Gothic" w:cs="Malgun Gothic"/>
        </w:rPr>
        <w:t>οικονομική αναζωογόνηση.</w:t>
      </w:r>
    </w:p>
    <w:p>
      <w:pPr>
        <w:jc w:val="left"/>
        <w:rPr>
          <w:rFonts w:hint="eastAsia" w:ascii="Malgun Gothic" w:hAnsi="Malgun Gothic" w:eastAsia="Malgun Gothic" w:cs="Malgun Gothic"/>
        </w:rPr>
      </w:pPr>
      <w:r>
        <w:rPr>
          <w:rFonts w:hint="eastAsia" w:ascii="Malgun Gothic" w:hAnsi="Malgun Gothic" w:eastAsia="Malgun Gothic" w:cs="Malgun Gothic"/>
        </w:rPr>
        <w:t xml:space="preserve">Η αναζήτηση και η επιλογή στιγμών με διάρκεια και νόημα μας επιτρέπει να </w:t>
      </w:r>
    </w:p>
    <w:p>
      <w:pPr>
        <w:jc w:val="left"/>
        <w:rPr>
          <w:rFonts w:hint="eastAsia" w:ascii="Malgun Gothic" w:hAnsi="Malgun Gothic" w:eastAsia="Malgun Gothic" w:cs="Malgun Gothic"/>
        </w:rPr>
      </w:pPr>
      <w:r>
        <w:rPr>
          <w:rFonts w:hint="eastAsia" w:ascii="Malgun Gothic" w:hAnsi="Malgun Gothic" w:eastAsia="Malgun Gothic" w:cs="Malgun Gothic"/>
        </w:rPr>
        <w:t>παρατηρούμε τα στάδια που συστήνουν την πορεία μας προς ένα</w:t>
      </w:r>
      <w:r>
        <w:rPr>
          <w:rFonts w:hint="eastAsia" w:ascii="Malgun Gothic" w:hAnsi="Malgun Gothic" w:eastAsia="Malgun Gothic" w:cs="Malgun Gothic"/>
          <w:lang w:val="el-GR"/>
        </w:rPr>
        <w:t xml:space="preserve"> </w:t>
      </w:r>
      <w:r>
        <w:rPr>
          <w:rFonts w:hint="eastAsia" w:ascii="Malgun Gothic" w:hAnsi="Malgun Gothic" w:eastAsia="Malgun Gothic" w:cs="Malgun Gothic"/>
        </w:rPr>
        <w:t xml:space="preserve">σύγχρονο </w:t>
      </w:r>
    </w:p>
    <w:p>
      <w:pPr>
        <w:jc w:val="left"/>
        <w:rPr>
          <w:rFonts w:hint="eastAsia" w:ascii="Malgun Gothic" w:hAnsi="Malgun Gothic" w:eastAsia="Malgun Gothic" w:cs="Malgun Gothic"/>
        </w:rPr>
      </w:pPr>
      <w:r>
        <w:rPr>
          <w:rFonts w:hint="eastAsia" w:ascii="Malgun Gothic" w:hAnsi="Malgun Gothic" w:eastAsia="Malgun Gothic" w:cs="Malgun Gothic"/>
        </w:rPr>
        <w:t xml:space="preserve">μοντέλο δημόσιας πολιτισμικής πολιτικής, προς την πολυεπίπεδη ανάπτυξη του </w:t>
      </w:r>
    </w:p>
    <w:p>
      <w:pPr>
        <w:jc w:val="left"/>
        <w:rPr>
          <w:rFonts w:hint="eastAsia" w:ascii="Malgun Gothic" w:hAnsi="Malgun Gothic" w:eastAsia="Malgun Gothic" w:cs="Malgun Gothic"/>
        </w:rPr>
      </w:pPr>
      <w:r>
        <w:rPr>
          <w:rFonts w:hint="eastAsia" w:ascii="Malgun Gothic" w:hAnsi="Malgun Gothic" w:eastAsia="Malgun Gothic" w:cs="Malgun Gothic"/>
        </w:rPr>
        <w:t xml:space="preserve">πολιτισμικού μας χάρτη. </w:t>
      </w:r>
    </w:p>
    <w:p>
      <w:pPr>
        <w:jc w:val="left"/>
        <w:rPr>
          <w:rFonts w:hint="eastAsia" w:ascii="Malgun Gothic" w:hAnsi="Malgun Gothic" w:eastAsia="Malgun Gothic" w:cs="Malgun Gothic"/>
        </w:rPr>
      </w:pPr>
      <w:r>
        <w:rPr>
          <w:rFonts w:hint="eastAsia" w:ascii="Malgun Gothic" w:hAnsi="Malgun Gothic" w:eastAsia="Malgun Gothic" w:cs="Malgun Gothic"/>
        </w:rPr>
        <w:t>Αυτές οι στιγμές μας δίνουν</w:t>
      </w:r>
      <w:r>
        <w:rPr>
          <w:rFonts w:hint="eastAsia" w:ascii="Malgun Gothic" w:hAnsi="Malgun Gothic" w:eastAsia="Malgun Gothic" w:cs="Malgun Gothic"/>
          <w:lang w:val="el-GR"/>
        </w:rPr>
        <w:t xml:space="preserve"> </w:t>
      </w:r>
      <w:r>
        <w:rPr>
          <w:rFonts w:hint="eastAsia" w:ascii="Malgun Gothic" w:hAnsi="Malgun Gothic" w:eastAsia="Malgun Gothic" w:cs="Malgun Gothic"/>
        </w:rPr>
        <w:t xml:space="preserve">την ώθηση να σχεδιάζουμε ένα μέλλον που με τις </w:t>
      </w:r>
    </w:p>
    <w:p>
      <w:pPr>
        <w:jc w:val="left"/>
        <w:rPr>
          <w:rFonts w:hint="eastAsia" w:ascii="Malgun Gothic" w:hAnsi="Malgun Gothic" w:eastAsia="Malgun Gothic" w:cs="Malgun Gothic"/>
        </w:rPr>
      </w:pPr>
      <w:r>
        <w:rPr>
          <w:rFonts w:hint="eastAsia" w:ascii="Malgun Gothic" w:hAnsi="Malgun Gothic" w:eastAsia="Malgun Gothic" w:cs="Malgun Gothic"/>
        </w:rPr>
        <w:t>κατάλληλες αποφάσεις</w:t>
      </w:r>
      <w:r>
        <w:rPr>
          <w:rFonts w:hint="eastAsia" w:ascii="Malgun Gothic" w:hAnsi="Malgun Gothic" w:eastAsia="Malgun Gothic" w:cs="Malgun Gothic"/>
          <w:lang w:val="el-GR"/>
        </w:rPr>
        <w:t xml:space="preserve"> </w:t>
      </w:r>
      <w:r>
        <w:rPr>
          <w:rFonts w:hint="eastAsia" w:ascii="Malgun Gothic" w:hAnsi="Malgun Gothic" w:eastAsia="Malgun Gothic" w:cs="Malgun Gothic"/>
        </w:rPr>
        <w:t>δεν θα είναι εφήμερο αλλά θα διαρκεί.</w:t>
      </w:r>
    </w:p>
    <w:p>
      <w:pPr>
        <w:rPr>
          <w:rFonts w:hint="eastAsia" w:ascii="Malgun Gothic" w:hAnsi="Malgun Gothic" w:eastAsia="Malgun Gothic" w:cs="Malgun Gothic"/>
        </w:rPr>
      </w:pPr>
    </w:p>
    <w:p>
      <w:pPr>
        <w:rPr>
          <w:rFonts w:hint="eastAsia" w:ascii="Malgun Gothic" w:hAnsi="Malgun Gothic" w:eastAsia="Malgun Gothic" w:cs="Malgun Gothic"/>
        </w:rPr>
      </w:pPr>
    </w:p>
    <w:p>
      <w:pPr>
        <w:rPr>
          <w:rFonts w:hint="eastAsia" w:ascii="Malgun Gothic" w:hAnsi="Malgun Gothic" w:eastAsia="Malgun Gothic" w:cs="Malgun Gothic"/>
          <w:b/>
          <w:bCs/>
        </w:rPr>
      </w:pPr>
      <w:r>
        <w:rPr>
          <w:rFonts w:hint="eastAsia" w:ascii="Malgun Gothic" w:hAnsi="Malgun Gothic" w:eastAsia="Malgun Gothic" w:cs="Malgun Gothic"/>
          <w:b/>
          <w:bCs/>
        </w:rPr>
        <w:t>Μυρσίνη Ζορμπά</w:t>
      </w:r>
    </w:p>
    <w:p>
      <w:pPr>
        <w:rPr>
          <w:rFonts w:hint="eastAsia" w:ascii="Malgun Gothic" w:hAnsi="Malgun Gothic" w:eastAsia="Malgun Gothic" w:cs="Malgun Gothic"/>
          <w:b/>
          <w:bCs/>
        </w:rPr>
      </w:pPr>
      <w:r>
        <w:rPr>
          <w:rFonts w:hint="eastAsia" w:ascii="Malgun Gothic" w:hAnsi="Malgun Gothic" w:eastAsia="Malgun Gothic" w:cs="Malgun Gothic"/>
          <w:b/>
          <w:bCs/>
        </w:rPr>
        <w:t>Υπουργός Πολιτισμού &amp; Αθλητισμού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Arial Nova">
    <w:panose1 w:val="020B0504020202020204"/>
    <w:charset w:val="00"/>
    <w:family w:val="auto"/>
    <w:pitch w:val="default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5557F"/>
    <w:rsid w:val="6FD555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4.xml"/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B8FE6A98-5FA1-4750-B184-F9844807DB7D}"/>
</file>

<file path=customXml/itemProps2.xml><?xml version="1.0" encoding="utf-8"?>
<ds:datastoreItem xmlns:ds="http://schemas.openxmlformats.org/officeDocument/2006/customXml" ds:itemID="{8C1D7ED7-2E83-49BC-9B28-991CFEAF0340}"/>
</file>

<file path=customXml/itemProps3.xml><?xml version="1.0" encoding="utf-8"?>
<ds:datastoreItem xmlns:ds="http://schemas.openxmlformats.org/officeDocument/2006/customXml" ds:itemID="{B1977F7D-205B-4081-913C-38D41E755F92}"/>
</file>

<file path=customXml/itemProps4.xml><?xml version="1.0" encoding="utf-8"?>
<ds:datastoreItem xmlns:ds="http://schemas.openxmlformats.org/officeDocument/2006/customXml" ds:itemID="{3B766709-B697-4FE1-A685-AD0C8F203A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Office_10.2.0.7635_F1E327BC-269C-435d-A152-05C5408002CA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Σκεπτικό της υπουργού Πολιτισμού και Αθλητισμού για την εκδήλωση </dc:title>
  <dc:creator>dpappas</dc:creator>
  <cp:lastModifiedBy>dpappas</cp:lastModifiedBy>
  <cp:revision>1</cp:revision>
  <dcterms:created xsi:type="dcterms:W3CDTF">2019-05-13T11:31:00Z</dcterms:created>
  <dcterms:modified xsi:type="dcterms:W3CDTF">2019-05-13T11:38:58Z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  <property fmtid="{D5CDD505-2E9C-101B-9397-08002B2CF9AE}" pid="3" name="ContentTypeId">
    <vt:lpwstr>0x01010083D890F2F5BE644981A254C8A4FE6820</vt:lpwstr>
  </property>
</Properties>
</file>